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5F09" w:rsidRPr="0041403E" w:rsidRDefault="00C555A8">
      <w:pPr>
        <w:pStyle w:val="Normal1"/>
        <w:spacing w:line="276" w:lineRule="auto"/>
        <w:contextualSpacing w:val="0"/>
        <w:jc w:val="both"/>
        <w:rPr>
          <w:color w:val="auto"/>
          <w:sz w:val="22"/>
        </w:rPr>
      </w:pPr>
      <w:r w:rsidRPr="0041403E">
        <w:rPr>
          <w:rFonts w:eastAsia="Merriweather"/>
          <w:color w:val="auto"/>
          <w:sz w:val="22"/>
        </w:rPr>
        <w:t xml:space="preserve">ANEXO NO. 19 AL CONVENIO DE COLABORACIÓN ADMINISTRATIVA EN MATERIA FISCAL FEDERAL CELEBRADO ENTRE EL GOBIERNO FEDERAL, POR CONDUCTO DE LA SECRETARÍA DE HACIENDA Y CRÉDITO PÚBLICO, Y EL GOBIERNO DEL ESTADO DE </w:t>
      </w:r>
      <w:r w:rsidR="00B15D87" w:rsidRPr="0041403E">
        <w:rPr>
          <w:rFonts w:eastAsia="Merriweather"/>
          <w:color w:val="auto"/>
          <w:sz w:val="22"/>
        </w:rPr>
        <w:t>CAMPECHE</w:t>
      </w:r>
      <w:r w:rsidRPr="0041403E">
        <w:rPr>
          <w:rFonts w:eastAsia="Merriweather"/>
          <w:color w:val="auto"/>
          <w:sz w:val="22"/>
        </w:rPr>
        <w:t>.</w:t>
      </w:r>
    </w:p>
    <w:p w:rsidR="00375F09" w:rsidRPr="0041403E" w:rsidRDefault="00375F09">
      <w:pPr>
        <w:pStyle w:val="Normal1"/>
        <w:spacing w:line="276" w:lineRule="auto"/>
        <w:contextualSpacing w:val="0"/>
        <w:jc w:val="both"/>
        <w:rPr>
          <w:color w:val="auto"/>
          <w:sz w:val="22"/>
        </w:rPr>
      </w:pPr>
    </w:p>
    <w:p w:rsidR="00375F09" w:rsidRPr="0041403E" w:rsidRDefault="00C555A8">
      <w:pPr>
        <w:pStyle w:val="Normal1"/>
        <w:spacing w:line="276" w:lineRule="auto"/>
        <w:contextualSpacing w:val="0"/>
        <w:jc w:val="both"/>
        <w:rPr>
          <w:color w:val="auto"/>
          <w:sz w:val="22"/>
        </w:rPr>
      </w:pPr>
      <w:r w:rsidRPr="0041403E">
        <w:rPr>
          <w:rFonts w:eastAsia="Merriweather"/>
          <w:b w:val="0"/>
          <w:color w:val="auto"/>
          <w:sz w:val="22"/>
        </w:rPr>
        <w:t>El Gobierno Federal, por conducto de la Secretaría de Hacienda y Crédito Público,</w:t>
      </w:r>
      <w:r w:rsidR="00FB3728" w:rsidRPr="0041403E">
        <w:rPr>
          <w:rFonts w:eastAsia="Merriweather"/>
          <w:b w:val="0"/>
          <w:color w:val="auto"/>
          <w:sz w:val="22"/>
        </w:rPr>
        <w:t xml:space="preserve">  a la que en lo sucesivo se le denominará la “Secretaría”</w:t>
      </w:r>
      <w:r w:rsidRPr="0041403E">
        <w:rPr>
          <w:rFonts w:eastAsia="Merriweather"/>
          <w:b w:val="0"/>
          <w:color w:val="auto"/>
          <w:sz w:val="22"/>
        </w:rPr>
        <w:t xml:space="preserve"> y el Gobierno del Estado de </w:t>
      </w:r>
      <w:r w:rsidR="00B15D87" w:rsidRPr="0041403E">
        <w:rPr>
          <w:rFonts w:eastAsia="Merriweather"/>
          <w:b w:val="0"/>
          <w:color w:val="auto"/>
          <w:sz w:val="22"/>
        </w:rPr>
        <w:t>Campeche</w:t>
      </w:r>
      <w:r w:rsidRPr="0041403E">
        <w:rPr>
          <w:rFonts w:eastAsia="Merriweather"/>
          <w:b w:val="0"/>
          <w:color w:val="auto"/>
          <w:sz w:val="22"/>
        </w:rPr>
        <w:t>,</w:t>
      </w:r>
      <w:r w:rsidR="00EB535C" w:rsidRPr="0041403E">
        <w:rPr>
          <w:rFonts w:eastAsia="Merriweather"/>
          <w:b w:val="0"/>
          <w:color w:val="auto"/>
          <w:sz w:val="22"/>
        </w:rPr>
        <w:t xml:space="preserve"> al que en lo sucesivo se le denominará</w:t>
      </w:r>
      <w:r w:rsidR="00CF0E75" w:rsidRPr="0041403E">
        <w:rPr>
          <w:rFonts w:eastAsia="Merriweather"/>
          <w:b w:val="0"/>
          <w:color w:val="auto"/>
          <w:sz w:val="22"/>
        </w:rPr>
        <w:t xml:space="preserve"> la “Entidad”</w:t>
      </w:r>
      <w:r w:rsidRPr="0041403E">
        <w:rPr>
          <w:rFonts w:eastAsia="Merriweather"/>
          <w:b w:val="0"/>
          <w:color w:val="auto"/>
          <w:sz w:val="22"/>
        </w:rPr>
        <w:t xml:space="preserve"> convienen suscribir el presente Anexo No. 19 al Convenio de Colaboración Administrativa en Materia Fiscal Federal que tienen celebrado,</w:t>
      </w:r>
      <w:r w:rsidR="006B380C" w:rsidRPr="0041403E">
        <w:rPr>
          <w:rFonts w:eastAsia="Merriweather"/>
          <w:b w:val="0"/>
          <w:color w:val="auto"/>
          <w:sz w:val="22"/>
        </w:rPr>
        <w:t xml:space="preserve"> publicado en el Diario Oficial de la Federación el</w:t>
      </w:r>
      <w:r w:rsidR="00B15D87" w:rsidRPr="0041403E">
        <w:rPr>
          <w:rFonts w:eastAsia="Merriweather"/>
          <w:b w:val="0"/>
          <w:color w:val="auto"/>
          <w:sz w:val="22"/>
        </w:rPr>
        <w:t xml:space="preserve"> 20 de enero de 2009</w:t>
      </w:r>
      <w:proofErr w:type="gramStart"/>
      <w:r w:rsidR="00F64A23" w:rsidRPr="0041403E">
        <w:rPr>
          <w:rFonts w:eastAsia="Merriweather"/>
          <w:b w:val="0"/>
          <w:color w:val="auto"/>
          <w:sz w:val="22"/>
        </w:rPr>
        <w:t>,</w:t>
      </w:r>
      <w:r w:rsidR="006B380C" w:rsidRPr="0041403E">
        <w:rPr>
          <w:rFonts w:eastAsia="Merriweather"/>
          <w:b w:val="0"/>
          <w:color w:val="auto"/>
          <w:sz w:val="22"/>
        </w:rPr>
        <w:t>el</w:t>
      </w:r>
      <w:proofErr w:type="gramEnd"/>
      <w:r w:rsidR="006B380C" w:rsidRPr="0041403E">
        <w:rPr>
          <w:rFonts w:eastAsia="Merriweather"/>
          <w:b w:val="0"/>
          <w:color w:val="auto"/>
          <w:sz w:val="22"/>
        </w:rPr>
        <w:t xml:space="preserve"> cual entró en vigor el</w:t>
      </w:r>
      <w:r w:rsidR="00B15D87" w:rsidRPr="0041403E">
        <w:rPr>
          <w:rFonts w:eastAsia="Merriweather"/>
          <w:b w:val="0"/>
          <w:color w:val="auto"/>
          <w:sz w:val="22"/>
        </w:rPr>
        <w:t xml:space="preserve"> 21 de enero de 2009</w:t>
      </w:r>
      <w:r w:rsidR="00F64A23" w:rsidRPr="0041403E">
        <w:rPr>
          <w:rFonts w:eastAsia="Merriweather"/>
          <w:b w:val="0"/>
          <w:color w:val="auto"/>
          <w:sz w:val="22"/>
        </w:rPr>
        <w:t>.</w:t>
      </w:r>
    </w:p>
    <w:p w:rsidR="00375F09" w:rsidRPr="0041403E" w:rsidRDefault="00375F09">
      <w:pPr>
        <w:pStyle w:val="Normal1"/>
        <w:spacing w:line="276" w:lineRule="auto"/>
        <w:contextualSpacing w:val="0"/>
        <w:jc w:val="both"/>
        <w:rPr>
          <w:color w:val="auto"/>
          <w:sz w:val="22"/>
        </w:rPr>
      </w:pPr>
    </w:p>
    <w:p w:rsidR="00375F09" w:rsidRPr="0041403E" w:rsidRDefault="006B380C">
      <w:pPr>
        <w:pStyle w:val="Normal1"/>
        <w:spacing w:line="276" w:lineRule="auto"/>
        <w:contextualSpacing w:val="0"/>
        <w:jc w:val="both"/>
        <w:rPr>
          <w:color w:val="auto"/>
          <w:sz w:val="22"/>
        </w:rPr>
      </w:pPr>
      <w:r w:rsidRPr="0041403E">
        <w:rPr>
          <w:rFonts w:eastAsia="Merriweather"/>
          <w:b w:val="0"/>
          <w:color w:val="auto"/>
          <w:sz w:val="22"/>
        </w:rPr>
        <w:t>E</w:t>
      </w:r>
      <w:r w:rsidR="00C555A8" w:rsidRPr="0041403E">
        <w:rPr>
          <w:rFonts w:eastAsia="Merriweather"/>
          <w:b w:val="0"/>
          <w:color w:val="auto"/>
          <w:sz w:val="22"/>
        </w:rPr>
        <w:t>l Plan Nacional de Desarrollo 2013–2018 establece</w:t>
      </w:r>
      <w:r w:rsidR="00F64A23" w:rsidRPr="0041403E">
        <w:rPr>
          <w:rFonts w:eastAsia="Merriweather"/>
          <w:b w:val="0"/>
          <w:color w:val="auto"/>
          <w:sz w:val="22"/>
        </w:rPr>
        <w:t xml:space="preserve">, entre otras </w:t>
      </w:r>
      <w:r w:rsidR="00C555A8" w:rsidRPr="0041403E">
        <w:rPr>
          <w:rFonts w:eastAsia="Merriweather"/>
          <w:b w:val="0"/>
          <w:color w:val="auto"/>
          <w:sz w:val="22"/>
        </w:rPr>
        <w:t>líneas de acción</w:t>
      </w:r>
      <w:r w:rsidR="00F64A23" w:rsidRPr="0041403E">
        <w:rPr>
          <w:rFonts w:eastAsia="Merriweather"/>
          <w:b w:val="0"/>
          <w:color w:val="auto"/>
          <w:sz w:val="22"/>
        </w:rPr>
        <w:t xml:space="preserve"> de su objetivo para lograr un México Prospero, </w:t>
      </w:r>
      <w:r w:rsidR="00C555A8" w:rsidRPr="0041403E">
        <w:rPr>
          <w:rFonts w:eastAsia="Merriweather"/>
          <w:b w:val="0"/>
          <w:color w:val="auto"/>
          <w:sz w:val="22"/>
        </w:rPr>
        <w:t xml:space="preserve"> hacer más equitativa la estructura impositiva para mejorar la distribución de la carga fiscal, así como adecuar el marco legal en materia fiscal de manera eficiente para que sirva como palanca del desarrollo.</w:t>
      </w:r>
    </w:p>
    <w:p w:rsidR="00375F09" w:rsidRPr="0041403E" w:rsidRDefault="00375F09">
      <w:pPr>
        <w:pStyle w:val="Normal1"/>
        <w:spacing w:line="276" w:lineRule="auto"/>
        <w:contextualSpacing w:val="0"/>
        <w:jc w:val="both"/>
        <w:rPr>
          <w:color w:val="auto"/>
          <w:sz w:val="22"/>
        </w:rPr>
      </w:pPr>
    </w:p>
    <w:p w:rsidR="00375F09" w:rsidRPr="0041403E" w:rsidRDefault="00F64A23">
      <w:pPr>
        <w:pStyle w:val="Normal1"/>
        <w:spacing w:line="276" w:lineRule="auto"/>
        <w:contextualSpacing w:val="0"/>
        <w:jc w:val="both"/>
        <w:rPr>
          <w:color w:val="auto"/>
          <w:sz w:val="22"/>
        </w:rPr>
      </w:pPr>
      <w:r w:rsidRPr="0041403E">
        <w:rPr>
          <w:rFonts w:eastAsia="Merriweather"/>
          <w:b w:val="0"/>
          <w:color w:val="auto"/>
          <w:sz w:val="22"/>
        </w:rPr>
        <w:t>El 11 de</w:t>
      </w:r>
      <w:r w:rsidR="006B380C" w:rsidRPr="0041403E">
        <w:rPr>
          <w:rFonts w:eastAsia="Merriweather"/>
          <w:b w:val="0"/>
          <w:color w:val="auto"/>
          <w:sz w:val="22"/>
        </w:rPr>
        <w:t xml:space="preserve"> diciembre de 2013</w:t>
      </w:r>
      <w:r w:rsidRPr="0041403E">
        <w:rPr>
          <w:rFonts w:eastAsia="Merriweather"/>
          <w:b w:val="0"/>
          <w:color w:val="auto"/>
          <w:sz w:val="22"/>
        </w:rPr>
        <w:t xml:space="preserve">se publicó en el Diario Oficial de la Federación </w:t>
      </w:r>
      <w:r w:rsidR="00C555A8" w:rsidRPr="0041403E">
        <w:rPr>
          <w:rFonts w:eastAsia="Merriweather"/>
          <w:b w:val="0"/>
          <w:color w:val="auto"/>
          <w:sz w:val="22"/>
        </w:rPr>
        <w:t>una nueva Ley del Impuesto sobre la Renta,</w:t>
      </w:r>
      <w:r w:rsidRPr="0041403E">
        <w:rPr>
          <w:rFonts w:eastAsia="Merriweather"/>
          <w:b w:val="0"/>
          <w:color w:val="auto"/>
          <w:sz w:val="22"/>
        </w:rPr>
        <w:t xml:space="preserve"> la cual se aprobó por parte del H. Congresode la Unión </w:t>
      </w:r>
      <w:r w:rsidR="00C555A8" w:rsidRPr="0041403E">
        <w:rPr>
          <w:rFonts w:eastAsia="Merriweather"/>
          <w:b w:val="0"/>
          <w:color w:val="auto"/>
          <w:sz w:val="22"/>
        </w:rPr>
        <w:t xml:space="preserve">como parte de la simplificación de las disposiciones fiscales para mejorar el cumplimiento voluntario de las obligaciones fiscales y facilitar la incorporación de un mayor número de contribuyentes al padrón fiscal, acorde con la estrategia de modernización, </w:t>
      </w:r>
      <w:r w:rsidRPr="0041403E">
        <w:rPr>
          <w:rFonts w:eastAsia="Merriweather"/>
          <w:b w:val="0"/>
          <w:color w:val="auto"/>
          <w:sz w:val="22"/>
        </w:rPr>
        <w:t xml:space="preserve">para lo cual se </w:t>
      </w:r>
      <w:r w:rsidR="00C555A8" w:rsidRPr="0041403E">
        <w:rPr>
          <w:rFonts w:eastAsia="Merriweather"/>
          <w:b w:val="0"/>
          <w:color w:val="auto"/>
          <w:sz w:val="22"/>
        </w:rPr>
        <w:t>cre</w:t>
      </w:r>
      <w:r w:rsidRPr="0041403E">
        <w:rPr>
          <w:rFonts w:eastAsia="Merriweather"/>
          <w:b w:val="0"/>
          <w:color w:val="auto"/>
          <w:sz w:val="22"/>
        </w:rPr>
        <w:t>a</w:t>
      </w:r>
      <w:r w:rsidR="00C555A8" w:rsidRPr="0041403E">
        <w:rPr>
          <w:rFonts w:eastAsia="Merriweather"/>
          <w:b w:val="0"/>
          <w:color w:val="auto"/>
          <w:sz w:val="22"/>
        </w:rPr>
        <w:t xml:space="preserve"> el Régimen de Incorporación Fiscal y </w:t>
      </w:r>
      <w:r w:rsidRPr="0041403E">
        <w:rPr>
          <w:rFonts w:eastAsia="Merriweather"/>
          <w:b w:val="0"/>
          <w:color w:val="auto"/>
          <w:sz w:val="22"/>
        </w:rPr>
        <w:t xml:space="preserve">se </w:t>
      </w:r>
      <w:r w:rsidR="00C555A8" w:rsidRPr="0041403E">
        <w:rPr>
          <w:rFonts w:eastAsia="Merriweather"/>
          <w:b w:val="0"/>
          <w:color w:val="auto"/>
          <w:sz w:val="22"/>
        </w:rPr>
        <w:t>elimina el Régimen de Pequeños Contribuyentes, y en cuya administración los gobiernos de las entidades federativas han colaborado con el Gobierno Federal, obteniendo como estímulo la recaudación lograda.</w:t>
      </w:r>
    </w:p>
    <w:p w:rsidR="00375F09" w:rsidRPr="0041403E" w:rsidRDefault="00375F09">
      <w:pPr>
        <w:pStyle w:val="Normal1"/>
        <w:spacing w:line="276" w:lineRule="auto"/>
        <w:contextualSpacing w:val="0"/>
        <w:jc w:val="both"/>
        <w:rPr>
          <w:color w:val="auto"/>
          <w:sz w:val="22"/>
        </w:rPr>
      </w:pPr>
    </w:p>
    <w:p w:rsidR="00375F09" w:rsidRPr="0041403E" w:rsidRDefault="006B380C">
      <w:pPr>
        <w:pStyle w:val="Normal1"/>
        <w:spacing w:line="276" w:lineRule="auto"/>
        <w:contextualSpacing w:val="0"/>
        <w:jc w:val="both"/>
        <w:rPr>
          <w:color w:val="auto"/>
          <w:sz w:val="22"/>
        </w:rPr>
      </w:pPr>
      <w:r w:rsidRPr="0041403E">
        <w:rPr>
          <w:rFonts w:eastAsia="Merriweather"/>
          <w:b w:val="0"/>
          <w:color w:val="auto"/>
          <w:sz w:val="22"/>
        </w:rPr>
        <w:t>C</w:t>
      </w:r>
      <w:r w:rsidR="00C555A8" w:rsidRPr="0041403E">
        <w:rPr>
          <w:rFonts w:eastAsia="Merriweather"/>
          <w:b w:val="0"/>
          <w:color w:val="auto"/>
          <w:sz w:val="22"/>
        </w:rPr>
        <w:t>on el establecimiento del Régimen de Incorporación Fiscal que entró en vigor</w:t>
      </w:r>
      <w:r w:rsidR="00F64A23" w:rsidRPr="0041403E">
        <w:rPr>
          <w:rFonts w:eastAsia="Merriweather"/>
          <w:b w:val="0"/>
          <w:color w:val="auto"/>
          <w:sz w:val="22"/>
        </w:rPr>
        <w:t xml:space="preserve"> a partir del 1</w:t>
      </w:r>
      <w:r w:rsidRPr="0041403E">
        <w:rPr>
          <w:rFonts w:eastAsia="Merriweather"/>
          <w:b w:val="0"/>
          <w:color w:val="auto"/>
          <w:sz w:val="22"/>
        </w:rPr>
        <w:t xml:space="preserve"> de</w:t>
      </w:r>
      <w:r w:rsidR="00C555A8" w:rsidRPr="0041403E">
        <w:rPr>
          <w:rFonts w:eastAsia="Merriweather"/>
          <w:b w:val="0"/>
          <w:color w:val="auto"/>
          <w:sz w:val="22"/>
        </w:rPr>
        <w:t xml:space="preserve"> enero de 2014, las entidades federativas han dejado de percibir los ingresos</w:t>
      </w:r>
      <w:r w:rsidRPr="0041403E">
        <w:rPr>
          <w:rFonts w:eastAsia="Merriweather"/>
          <w:b w:val="0"/>
          <w:color w:val="auto"/>
          <w:sz w:val="22"/>
        </w:rPr>
        <w:t xml:space="preserve"> que provenían del Régimen de Pequeños Contribuyentes</w:t>
      </w:r>
      <w:r w:rsidR="00F64A23" w:rsidRPr="0041403E">
        <w:rPr>
          <w:rFonts w:eastAsia="Merriweather"/>
          <w:b w:val="0"/>
          <w:color w:val="auto"/>
          <w:sz w:val="22"/>
        </w:rPr>
        <w:t>; sin embargo en l</w:t>
      </w:r>
      <w:r w:rsidR="00C555A8" w:rsidRPr="0041403E">
        <w:rPr>
          <w:rFonts w:eastAsia="Merriweather"/>
          <w:b w:val="0"/>
          <w:color w:val="auto"/>
          <w:sz w:val="22"/>
        </w:rPr>
        <w:t>a Ley de Ingresos de la Federación para el Ejercicio Fiscal de 2014, publicada en el Diario Oficial de la Federación el 20 de noviembre de 2013, se creó el Fondo de Compensación del Régimen de Pequeños Contribuyentes y del Régimen de Intermedios, el cual será destinado a aquellas entidades federativas que, mediante convenio suscrito con el Gobierno Federal en términos del artículo 13 de la Ley de Coordinación Fiscal, colaboren en la administración del Régimen de Incorporación Fiscal a que se refiere el Título IV, Capítulo II, Sección II, de la Ley del Impuesto sobre la Renta, respecto</w:t>
      </w:r>
      <w:r w:rsidR="00F64A23" w:rsidRPr="0041403E">
        <w:rPr>
          <w:rFonts w:eastAsia="Merriweather"/>
          <w:b w:val="0"/>
          <w:color w:val="auto"/>
          <w:sz w:val="22"/>
        </w:rPr>
        <w:t xml:space="preserve"> de lo</w:t>
      </w:r>
      <w:r w:rsidR="00C555A8" w:rsidRPr="0041403E">
        <w:rPr>
          <w:rFonts w:eastAsia="Merriweather"/>
          <w:b w:val="0"/>
          <w:color w:val="auto"/>
          <w:sz w:val="22"/>
        </w:rPr>
        <w:t xml:space="preserve">s </w:t>
      </w:r>
      <w:r w:rsidR="00F64A23" w:rsidRPr="0041403E">
        <w:rPr>
          <w:rFonts w:eastAsia="Merriweather"/>
          <w:b w:val="0"/>
          <w:color w:val="auto"/>
          <w:sz w:val="22"/>
        </w:rPr>
        <w:t xml:space="preserve">contribuyentes </w:t>
      </w:r>
      <w:r w:rsidR="00C555A8" w:rsidRPr="0041403E">
        <w:rPr>
          <w:rFonts w:eastAsia="Merriweather"/>
          <w:b w:val="0"/>
          <w:color w:val="auto"/>
          <w:sz w:val="22"/>
        </w:rPr>
        <w:t>que tengan su domicilio fiscal dentro de su territorio.</w:t>
      </w:r>
    </w:p>
    <w:p w:rsidR="00375F09" w:rsidRPr="0041403E" w:rsidRDefault="00375F09">
      <w:pPr>
        <w:pStyle w:val="Normal1"/>
        <w:spacing w:line="276" w:lineRule="auto"/>
        <w:contextualSpacing w:val="0"/>
        <w:jc w:val="both"/>
        <w:rPr>
          <w:color w:val="auto"/>
          <w:sz w:val="22"/>
        </w:rPr>
      </w:pPr>
    </w:p>
    <w:p w:rsidR="00375F09" w:rsidRPr="0041403E" w:rsidRDefault="00CF0E75" w:rsidP="007941F9">
      <w:pPr>
        <w:pStyle w:val="Normal1"/>
        <w:spacing w:line="276" w:lineRule="auto"/>
        <w:contextualSpacing w:val="0"/>
        <w:jc w:val="both"/>
        <w:rPr>
          <w:color w:val="auto"/>
          <w:sz w:val="22"/>
        </w:rPr>
      </w:pPr>
      <w:r w:rsidRPr="0041403E">
        <w:rPr>
          <w:rFonts w:eastAsia="Merriweather"/>
          <w:b w:val="0"/>
          <w:color w:val="auto"/>
          <w:sz w:val="22"/>
        </w:rPr>
        <w:t>A</w:t>
      </w:r>
      <w:r w:rsidR="00C555A8" w:rsidRPr="0041403E">
        <w:rPr>
          <w:rFonts w:eastAsia="Merriweather"/>
          <w:b w:val="0"/>
          <w:color w:val="auto"/>
          <w:sz w:val="22"/>
        </w:rPr>
        <w:t xml:space="preserve"> efecto de cumplir los objetivos de </w:t>
      </w:r>
      <w:r w:rsidRPr="0041403E">
        <w:rPr>
          <w:rFonts w:eastAsia="Merriweather"/>
          <w:b w:val="0"/>
          <w:color w:val="auto"/>
          <w:sz w:val="22"/>
        </w:rPr>
        <w:t xml:space="preserve"> integrar</w:t>
      </w:r>
      <w:r w:rsidR="00C555A8" w:rsidRPr="0041403E">
        <w:rPr>
          <w:rFonts w:eastAsia="Merriweather"/>
          <w:b w:val="0"/>
          <w:color w:val="auto"/>
          <w:sz w:val="22"/>
        </w:rPr>
        <w:t xml:space="preserve"> a la formalidad, mediante el </w:t>
      </w:r>
      <w:r w:rsidR="00540461" w:rsidRPr="0041403E">
        <w:rPr>
          <w:rFonts w:eastAsia="Merriweather"/>
          <w:b w:val="0"/>
          <w:color w:val="auto"/>
          <w:sz w:val="22"/>
        </w:rPr>
        <w:t>R</w:t>
      </w:r>
      <w:r w:rsidR="007F49B0" w:rsidRPr="0041403E">
        <w:rPr>
          <w:rFonts w:eastAsia="Merriweather"/>
          <w:b w:val="0"/>
          <w:color w:val="auto"/>
          <w:sz w:val="22"/>
        </w:rPr>
        <w:t>égimen de</w:t>
      </w:r>
      <w:r w:rsidRPr="0041403E">
        <w:rPr>
          <w:rFonts w:eastAsia="Merriweather"/>
          <w:b w:val="0"/>
          <w:color w:val="auto"/>
          <w:sz w:val="22"/>
        </w:rPr>
        <w:t xml:space="preserve"> Incorporación Fiscal,</w:t>
      </w:r>
      <w:r w:rsidR="00C555A8" w:rsidRPr="0041403E">
        <w:rPr>
          <w:rFonts w:eastAsia="Merriweather"/>
          <w:b w:val="0"/>
          <w:color w:val="auto"/>
          <w:sz w:val="22"/>
        </w:rPr>
        <w:t xml:space="preserve"> a </w:t>
      </w:r>
      <w:r w:rsidRPr="0041403E">
        <w:rPr>
          <w:rFonts w:eastAsia="Merriweather"/>
          <w:b w:val="0"/>
          <w:color w:val="auto"/>
          <w:sz w:val="22"/>
        </w:rPr>
        <w:t xml:space="preserve"> las personas</w:t>
      </w:r>
      <w:r w:rsidR="00C555A8" w:rsidRPr="0041403E">
        <w:rPr>
          <w:rFonts w:eastAsia="Merriweather"/>
          <w:b w:val="0"/>
          <w:color w:val="auto"/>
          <w:sz w:val="22"/>
        </w:rPr>
        <w:t xml:space="preserve"> que actualmente desempeñan sus actividades productivas en la informalidad, es necesaria la colaboración de </w:t>
      </w:r>
      <w:r w:rsidR="007F49B0" w:rsidRPr="0041403E">
        <w:rPr>
          <w:rFonts w:eastAsia="Merriweather"/>
          <w:b w:val="0"/>
          <w:color w:val="auto"/>
          <w:sz w:val="22"/>
        </w:rPr>
        <w:t xml:space="preserve">los gobiernos de las entidades federativas y el </w:t>
      </w:r>
      <w:r w:rsidR="00F64A23" w:rsidRPr="0041403E">
        <w:rPr>
          <w:rFonts w:eastAsia="Merriweather"/>
          <w:b w:val="0"/>
          <w:color w:val="auto"/>
          <w:sz w:val="22"/>
        </w:rPr>
        <w:t>Gobierno F</w:t>
      </w:r>
      <w:r w:rsidR="007F49B0" w:rsidRPr="0041403E">
        <w:rPr>
          <w:rFonts w:eastAsia="Merriweather"/>
          <w:b w:val="0"/>
          <w:color w:val="auto"/>
          <w:sz w:val="22"/>
        </w:rPr>
        <w:t>ederal</w:t>
      </w:r>
      <w:r w:rsidR="00C555A8" w:rsidRPr="0041403E">
        <w:rPr>
          <w:rFonts w:eastAsia="Merriweather"/>
          <w:b w:val="0"/>
          <w:color w:val="auto"/>
          <w:sz w:val="22"/>
        </w:rPr>
        <w:t>.</w:t>
      </w:r>
      <w:r w:rsidR="007941F9" w:rsidRPr="0041403E">
        <w:rPr>
          <w:rFonts w:eastAsia="Merriweather"/>
          <w:b w:val="0"/>
          <w:color w:val="auto"/>
          <w:sz w:val="22"/>
        </w:rPr>
        <w:t xml:space="preserve"> En específico, </w:t>
      </w:r>
      <w:r w:rsidR="00C3174B" w:rsidRPr="0041403E">
        <w:rPr>
          <w:rFonts w:eastAsia="Merriweather"/>
          <w:b w:val="0"/>
          <w:color w:val="auto"/>
          <w:sz w:val="22"/>
        </w:rPr>
        <w:t xml:space="preserve">es relevante </w:t>
      </w:r>
      <w:r w:rsidR="00C555A8" w:rsidRPr="0041403E">
        <w:rPr>
          <w:rFonts w:eastAsia="Merriweather"/>
          <w:b w:val="0"/>
          <w:color w:val="auto"/>
          <w:sz w:val="22"/>
        </w:rPr>
        <w:t>la participación de las entidades federativas para promover</w:t>
      </w:r>
      <w:r w:rsidRPr="0041403E">
        <w:rPr>
          <w:rFonts w:eastAsia="Merriweather"/>
          <w:b w:val="0"/>
          <w:color w:val="auto"/>
          <w:sz w:val="22"/>
        </w:rPr>
        <w:t xml:space="preserve"> su</w:t>
      </w:r>
      <w:r w:rsidR="00C555A8" w:rsidRPr="0041403E">
        <w:rPr>
          <w:rFonts w:eastAsia="Merriweather"/>
          <w:b w:val="0"/>
          <w:color w:val="auto"/>
          <w:sz w:val="22"/>
        </w:rPr>
        <w:t xml:space="preserve"> inscripción al Registro Federal de </w:t>
      </w:r>
      <w:r w:rsidR="00C555A8" w:rsidRPr="0041403E">
        <w:rPr>
          <w:rFonts w:eastAsia="Merriweather"/>
          <w:b w:val="0"/>
          <w:color w:val="auto"/>
          <w:sz w:val="22"/>
        </w:rPr>
        <w:lastRenderedPageBreak/>
        <w:t xml:space="preserve">Contribuyentes; brindarles orientación para el cumplimiento de sus obligaciones fiscales, y dotarlos de los instrumentos necesarios para tal efecto, como lo es la </w:t>
      </w:r>
      <w:r w:rsidR="00C3174B" w:rsidRPr="0041403E">
        <w:rPr>
          <w:rFonts w:eastAsia="Merriweather"/>
          <w:b w:val="0"/>
          <w:color w:val="auto"/>
          <w:sz w:val="22"/>
        </w:rPr>
        <w:t>firma electrónica a</w:t>
      </w:r>
      <w:r w:rsidR="00C555A8" w:rsidRPr="0041403E">
        <w:rPr>
          <w:rFonts w:eastAsia="Merriweather"/>
          <w:b w:val="0"/>
          <w:color w:val="auto"/>
          <w:sz w:val="22"/>
        </w:rPr>
        <w:t>vanzada.</w:t>
      </w:r>
    </w:p>
    <w:p w:rsidR="00375F09" w:rsidRPr="0041403E" w:rsidRDefault="00375F09">
      <w:pPr>
        <w:pStyle w:val="Normal1"/>
        <w:spacing w:line="276" w:lineRule="auto"/>
        <w:contextualSpacing w:val="0"/>
        <w:jc w:val="both"/>
        <w:rPr>
          <w:color w:val="auto"/>
          <w:sz w:val="22"/>
        </w:rPr>
      </w:pPr>
    </w:p>
    <w:p w:rsidR="00375F09" w:rsidRPr="0041403E" w:rsidRDefault="00C3174B">
      <w:pPr>
        <w:pStyle w:val="Normal1"/>
        <w:spacing w:line="276" w:lineRule="auto"/>
        <w:contextualSpacing w:val="0"/>
        <w:jc w:val="both"/>
        <w:rPr>
          <w:color w:val="auto"/>
          <w:sz w:val="22"/>
        </w:rPr>
      </w:pPr>
      <w:r w:rsidRPr="0041403E">
        <w:rPr>
          <w:rFonts w:eastAsia="Merriweather"/>
          <w:b w:val="0"/>
          <w:color w:val="auto"/>
          <w:sz w:val="22"/>
        </w:rPr>
        <w:t>Con la finalidad</w:t>
      </w:r>
      <w:r w:rsidR="00C555A8" w:rsidRPr="0041403E">
        <w:rPr>
          <w:rFonts w:eastAsia="Merriweather"/>
          <w:b w:val="0"/>
          <w:color w:val="auto"/>
          <w:sz w:val="22"/>
        </w:rPr>
        <w:t xml:space="preserve"> de fortalecer</w:t>
      </w:r>
      <w:r w:rsidRPr="0041403E">
        <w:rPr>
          <w:rFonts w:eastAsia="Merriweather"/>
          <w:b w:val="0"/>
          <w:color w:val="auto"/>
          <w:sz w:val="22"/>
        </w:rPr>
        <w:t xml:space="preserve"> las haciendas públicas locales y que participen del Fondo de Compensación del Régimen de Pequeños Contribuyentes, </w:t>
      </w:r>
      <w:r w:rsidR="00C555A8" w:rsidRPr="0041403E">
        <w:rPr>
          <w:rFonts w:eastAsia="Merriweather"/>
          <w:b w:val="0"/>
          <w:color w:val="auto"/>
          <w:sz w:val="22"/>
        </w:rPr>
        <w:t xml:space="preserve">se </w:t>
      </w:r>
      <w:r w:rsidRPr="0041403E">
        <w:rPr>
          <w:rFonts w:eastAsia="Merriweather"/>
          <w:b w:val="0"/>
          <w:color w:val="auto"/>
          <w:sz w:val="22"/>
        </w:rPr>
        <w:t>c</w:t>
      </w:r>
      <w:r w:rsidR="00C555A8" w:rsidRPr="0041403E">
        <w:rPr>
          <w:rFonts w:eastAsia="Merriweather"/>
          <w:b w:val="0"/>
          <w:color w:val="auto"/>
          <w:sz w:val="22"/>
        </w:rPr>
        <w:t xml:space="preserve">onsidera la suscripción del </w:t>
      </w:r>
      <w:r w:rsidRPr="0041403E">
        <w:rPr>
          <w:rFonts w:eastAsia="Merriweather"/>
          <w:b w:val="0"/>
          <w:color w:val="auto"/>
          <w:sz w:val="22"/>
        </w:rPr>
        <w:t>A</w:t>
      </w:r>
      <w:r w:rsidR="00C555A8" w:rsidRPr="0041403E">
        <w:rPr>
          <w:rFonts w:eastAsia="Merriweather"/>
          <w:b w:val="0"/>
          <w:color w:val="auto"/>
          <w:sz w:val="22"/>
        </w:rPr>
        <w:t>nexo</w:t>
      </w:r>
      <w:r w:rsidRPr="0041403E">
        <w:rPr>
          <w:rFonts w:eastAsia="Merriweather"/>
          <w:b w:val="0"/>
          <w:color w:val="auto"/>
          <w:sz w:val="22"/>
        </w:rPr>
        <w:t xml:space="preserve"> No. 19</w:t>
      </w:r>
      <w:r w:rsidR="00C555A8" w:rsidRPr="0041403E">
        <w:rPr>
          <w:rFonts w:eastAsia="Merriweather"/>
          <w:b w:val="0"/>
          <w:color w:val="auto"/>
          <w:sz w:val="22"/>
        </w:rPr>
        <w:t xml:space="preserve"> al Convenio de Colaboración Administrativa en Materia Fiscal Federal, en el cual se establecen las funciones que en materia de este régimen se delegan a la </w:t>
      </w:r>
      <w:r w:rsidR="00404CA2" w:rsidRPr="0041403E">
        <w:rPr>
          <w:rFonts w:eastAsia="Merriweather"/>
          <w:b w:val="0"/>
          <w:color w:val="auto"/>
          <w:sz w:val="22"/>
        </w:rPr>
        <w:t>“</w:t>
      </w:r>
      <w:r w:rsidR="00C555A8" w:rsidRPr="0041403E">
        <w:rPr>
          <w:rFonts w:eastAsia="Merriweather"/>
          <w:b w:val="0"/>
          <w:color w:val="auto"/>
          <w:sz w:val="22"/>
        </w:rPr>
        <w:t>Entidad</w:t>
      </w:r>
      <w:r w:rsidR="00404CA2" w:rsidRPr="0041403E">
        <w:rPr>
          <w:rFonts w:eastAsia="Merriweather"/>
          <w:b w:val="0"/>
          <w:color w:val="auto"/>
          <w:sz w:val="22"/>
        </w:rPr>
        <w:t>”</w:t>
      </w:r>
      <w:r w:rsidR="00C555A8" w:rsidRPr="0041403E">
        <w:rPr>
          <w:rFonts w:eastAsia="Merriweather"/>
          <w:b w:val="0"/>
          <w:color w:val="auto"/>
          <w:sz w:val="22"/>
        </w:rPr>
        <w:t>; los incentivos que recibirá por su actividad y la forma en que se medirán sus resultados.</w:t>
      </w:r>
    </w:p>
    <w:p w:rsidR="00375F09" w:rsidRPr="0041403E" w:rsidRDefault="00375F09">
      <w:pPr>
        <w:pStyle w:val="Normal1"/>
        <w:spacing w:line="276" w:lineRule="auto"/>
        <w:contextualSpacing w:val="0"/>
        <w:jc w:val="both"/>
        <w:rPr>
          <w:color w:val="auto"/>
          <w:sz w:val="22"/>
        </w:rPr>
      </w:pPr>
    </w:p>
    <w:p w:rsidR="00375F09" w:rsidRPr="0041403E" w:rsidRDefault="00CF0E75">
      <w:pPr>
        <w:pStyle w:val="Normal1"/>
        <w:spacing w:line="276" w:lineRule="auto"/>
        <w:contextualSpacing w:val="0"/>
        <w:jc w:val="both"/>
        <w:rPr>
          <w:color w:val="auto"/>
          <w:sz w:val="22"/>
        </w:rPr>
      </w:pPr>
      <w:r w:rsidRPr="0041403E">
        <w:rPr>
          <w:rFonts w:eastAsia="Merriweather"/>
          <w:b w:val="0"/>
          <w:color w:val="auto"/>
          <w:sz w:val="22"/>
        </w:rPr>
        <w:t>L</w:t>
      </w:r>
      <w:r w:rsidR="00C555A8" w:rsidRPr="0041403E">
        <w:rPr>
          <w:rFonts w:eastAsia="Merriweather"/>
          <w:b w:val="0"/>
          <w:color w:val="auto"/>
          <w:sz w:val="22"/>
        </w:rPr>
        <w:t>o anterior</w:t>
      </w:r>
      <w:r w:rsidR="00C3174B" w:rsidRPr="0041403E">
        <w:rPr>
          <w:rFonts w:eastAsia="Merriweather"/>
          <w:b w:val="0"/>
          <w:color w:val="auto"/>
          <w:sz w:val="22"/>
        </w:rPr>
        <w:t>,</w:t>
      </w:r>
      <w:r w:rsidR="00C555A8" w:rsidRPr="0041403E">
        <w:rPr>
          <w:rFonts w:eastAsia="Merriweather"/>
          <w:b w:val="0"/>
          <w:color w:val="auto"/>
          <w:sz w:val="22"/>
        </w:rPr>
        <w:t xml:space="preserve"> permitirá aprovechar la infraestructura y experiencia de la </w:t>
      </w:r>
      <w:r w:rsidRPr="0041403E">
        <w:rPr>
          <w:rFonts w:eastAsia="Merriweather"/>
          <w:b w:val="0"/>
          <w:color w:val="auto"/>
          <w:sz w:val="22"/>
        </w:rPr>
        <w:t>“</w:t>
      </w:r>
      <w:r w:rsidR="00C555A8" w:rsidRPr="0041403E">
        <w:rPr>
          <w:rFonts w:eastAsia="Merriweather"/>
          <w:b w:val="0"/>
          <w:color w:val="auto"/>
          <w:sz w:val="22"/>
        </w:rPr>
        <w:t>Entidad</w:t>
      </w:r>
      <w:r w:rsidRPr="0041403E">
        <w:rPr>
          <w:rFonts w:eastAsia="Merriweather"/>
          <w:b w:val="0"/>
          <w:color w:val="auto"/>
          <w:sz w:val="22"/>
        </w:rPr>
        <w:t>”</w:t>
      </w:r>
      <w:r w:rsidR="00C555A8" w:rsidRPr="0041403E">
        <w:rPr>
          <w:rFonts w:eastAsia="Merriweather"/>
          <w:b w:val="0"/>
          <w:color w:val="auto"/>
          <w:sz w:val="22"/>
        </w:rPr>
        <w:t xml:space="preserve"> en materia de administración del Régimen de Pequeños Contribuyentes, dado que cuenta con capacidad material para coadyuvar en la vigilancia de </w:t>
      </w:r>
      <w:r w:rsidR="00A1637E" w:rsidRPr="0041403E">
        <w:rPr>
          <w:rFonts w:eastAsia="Merriweather"/>
          <w:b w:val="0"/>
          <w:color w:val="auto"/>
          <w:sz w:val="22"/>
        </w:rPr>
        <w:t xml:space="preserve">las </w:t>
      </w:r>
      <w:r w:rsidR="00C555A8" w:rsidRPr="0041403E">
        <w:rPr>
          <w:rFonts w:eastAsia="Merriweather"/>
          <w:b w:val="0"/>
          <w:color w:val="auto"/>
          <w:sz w:val="22"/>
        </w:rPr>
        <w:t>obligaciones en materia de presentación de declaraciones de los contribuyentes que tributen en el Régimen de Incorporación Fiscal, así como en la orientación, fiscalización, control y cobro de créditos fiscales.</w:t>
      </w:r>
    </w:p>
    <w:p w:rsidR="00CF0E75" w:rsidRPr="0041403E" w:rsidRDefault="00CF0E75" w:rsidP="00CF0E75">
      <w:pPr>
        <w:pStyle w:val="NormalWeb"/>
        <w:spacing w:before="240" w:beforeAutospacing="0" w:after="240" w:afterAutospacing="0"/>
        <w:jc w:val="both"/>
        <w:rPr>
          <w:rFonts w:ascii="Arial" w:hAnsi="Arial" w:cs="Arial"/>
          <w:bCs/>
          <w:sz w:val="22"/>
          <w:szCs w:val="22"/>
        </w:rPr>
      </w:pPr>
      <w:r w:rsidRPr="0041403E">
        <w:rPr>
          <w:rFonts w:ascii="Arial" w:hAnsi="Arial" w:cs="Arial"/>
          <w:bCs/>
          <w:sz w:val="22"/>
          <w:szCs w:val="22"/>
        </w:rPr>
        <w:t xml:space="preserve">En ese contexto, la “Secretaría” y </w:t>
      </w:r>
      <w:r w:rsidRPr="0041403E">
        <w:rPr>
          <w:rFonts w:ascii="Arial" w:hAnsi="Arial" w:cs="Arial"/>
          <w:sz w:val="22"/>
          <w:szCs w:val="22"/>
        </w:rPr>
        <w:t>la “Entidad”</w:t>
      </w:r>
      <w:r w:rsidRPr="0041403E">
        <w:rPr>
          <w:rFonts w:ascii="Arial" w:hAnsi="Arial" w:cs="Arial"/>
          <w:bCs/>
          <w:sz w:val="22"/>
          <w:szCs w:val="22"/>
        </w:rPr>
        <w:t xml:space="preserve">, con fundamento en los artículos de la legislación federal: </w:t>
      </w:r>
      <w:r w:rsidRPr="0041403E">
        <w:rPr>
          <w:rFonts w:ascii="Arial" w:hAnsi="Arial" w:cs="Arial"/>
          <w:bCs/>
          <w:sz w:val="22"/>
          <w:szCs w:val="22"/>
          <w:lang w:val="es-ES"/>
        </w:rPr>
        <w:t>31</w:t>
      </w:r>
      <w:r w:rsidR="00A1637E" w:rsidRPr="0041403E">
        <w:rPr>
          <w:rFonts w:ascii="Arial" w:hAnsi="Arial" w:cs="Arial"/>
          <w:bCs/>
          <w:sz w:val="22"/>
          <w:szCs w:val="22"/>
          <w:lang w:val="es-ES"/>
        </w:rPr>
        <w:t>,</w:t>
      </w:r>
      <w:r w:rsidRPr="0041403E">
        <w:rPr>
          <w:rFonts w:ascii="Arial" w:hAnsi="Arial" w:cs="Arial"/>
          <w:bCs/>
          <w:sz w:val="22"/>
          <w:szCs w:val="22"/>
          <w:lang w:val="es-ES"/>
        </w:rPr>
        <w:t xml:space="preserve"> fracciones II, XI, XIV, XV y XXXIV de la Ley Orgánica de la Administración Pública Federal, 6o.</w:t>
      </w:r>
      <w:r w:rsidR="00A1637E" w:rsidRPr="0041403E">
        <w:rPr>
          <w:rFonts w:ascii="Arial" w:hAnsi="Arial" w:cs="Arial"/>
          <w:bCs/>
          <w:sz w:val="22"/>
          <w:szCs w:val="22"/>
          <w:lang w:val="es-ES"/>
        </w:rPr>
        <w:t>,</w:t>
      </w:r>
      <w:r w:rsidRPr="0041403E">
        <w:rPr>
          <w:rFonts w:ascii="Arial" w:hAnsi="Arial" w:cs="Arial"/>
          <w:bCs/>
          <w:sz w:val="22"/>
          <w:szCs w:val="22"/>
          <w:lang w:val="es-ES"/>
        </w:rPr>
        <w:t xml:space="preserve"> fracción XVIII del Reglamento Interior de la Secretaría de Hacienda y Crédito Público, </w:t>
      </w:r>
      <w:r w:rsidR="003F2C01" w:rsidRPr="0041403E">
        <w:rPr>
          <w:rFonts w:ascii="Arial" w:hAnsi="Arial" w:cs="Arial"/>
          <w:bCs/>
          <w:sz w:val="22"/>
          <w:szCs w:val="22"/>
          <w:lang w:val="es-ES"/>
        </w:rPr>
        <w:t xml:space="preserve">111, 112 y 113 de la Ley del Impuesto sobre la Renta, Quinto Transitorio de la Ley de Ingresos de la Federación para el Ejercicio Fiscal </w:t>
      </w:r>
      <w:r w:rsidR="00A1637E" w:rsidRPr="0041403E">
        <w:rPr>
          <w:rFonts w:ascii="Arial" w:hAnsi="Arial" w:cs="Arial"/>
          <w:bCs/>
          <w:sz w:val="22"/>
          <w:szCs w:val="22"/>
          <w:lang w:val="es-ES"/>
        </w:rPr>
        <w:t xml:space="preserve">de </w:t>
      </w:r>
      <w:r w:rsidR="003F2C01" w:rsidRPr="0041403E">
        <w:rPr>
          <w:rFonts w:ascii="Arial" w:hAnsi="Arial" w:cs="Arial"/>
          <w:bCs/>
          <w:sz w:val="22"/>
          <w:szCs w:val="22"/>
          <w:lang w:val="es-ES"/>
        </w:rPr>
        <w:t xml:space="preserve">2014, </w:t>
      </w:r>
      <w:r w:rsidRPr="0041403E">
        <w:rPr>
          <w:rFonts w:ascii="Arial" w:hAnsi="Arial" w:cs="Arial"/>
          <w:bCs/>
          <w:sz w:val="22"/>
          <w:szCs w:val="22"/>
          <w:lang w:val="es-ES"/>
        </w:rPr>
        <w:t xml:space="preserve">en relación con los artículos 13, 14 y 15 de la Ley de Coordinación Fiscal, </w:t>
      </w:r>
      <w:r w:rsidRPr="0041403E">
        <w:rPr>
          <w:rFonts w:ascii="Arial" w:hAnsi="Arial" w:cs="Arial"/>
          <w:bCs/>
          <w:sz w:val="22"/>
          <w:szCs w:val="22"/>
        </w:rPr>
        <w:t>y en los artículos de la legislación local:</w:t>
      </w:r>
      <w:r w:rsidR="00A77BBD" w:rsidRPr="0041403E">
        <w:rPr>
          <w:rFonts w:ascii="Arial" w:hAnsi="Arial" w:cs="Arial"/>
          <w:bCs/>
          <w:sz w:val="22"/>
          <w:szCs w:val="22"/>
        </w:rPr>
        <w:t>1 y 23 de la Constitución Política del Estado de Campeche, y 3, 4, 16 fracciones I y III, 25 y 27 de la Ley Orgánica de la Administración Pública del Estado de Campeche</w:t>
      </w:r>
      <w:r w:rsidRPr="0041403E">
        <w:rPr>
          <w:rFonts w:ascii="Arial" w:hAnsi="Arial" w:cs="Arial"/>
          <w:bCs/>
          <w:sz w:val="22"/>
          <w:szCs w:val="22"/>
        </w:rPr>
        <w:t>, han acordado suscribir el Anexo No. 19 al Convenio de Colaboración Administrativa en Materia Fiscal Federal que tienen celebrado, de conformidad con las siguientes:</w:t>
      </w:r>
    </w:p>
    <w:p w:rsidR="00375F09" w:rsidRPr="0041403E" w:rsidRDefault="00C555A8">
      <w:pPr>
        <w:pStyle w:val="Normal1"/>
        <w:spacing w:line="276" w:lineRule="auto"/>
        <w:contextualSpacing w:val="0"/>
        <w:jc w:val="center"/>
        <w:rPr>
          <w:color w:val="auto"/>
          <w:sz w:val="22"/>
        </w:rPr>
      </w:pPr>
      <w:r w:rsidRPr="0041403E">
        <w:rPr>
          <w:rFonts w:eastAsia="Merriweather"/>
          <w:color w:val="auto"/>
          <w:sz w:val="22"/>
        </w:rPr>
        <w:t>CLÁUSULAS</w:t>
      </w:r>
    </w:p>
    <w:p w:rsidR="00375F09" w:rsidRPr="0041403E" w:rsidRDefault="00375F09">
      <w:pPr>
        <w:pStyle w:val="Normal1"/>
        <w:spacing w:line="276" w:lineRule="auto"/>
        <w:contextualSpacing w:val="0"/>
        <w:jc w:val="both"/>
        <w:rPr>
          <w:color w:val="auto"/>
          <w:sz w:val="22"/>
        </w:rPr>
      </w:pPr>
    </w:p>
    <w:p w:rsidR="00375F09" w:rsidRPr="0041403E" w:rsidRDefault="00C555A8">
      <w:pPr>
        <w:pStyle w:val="Normal1"/>
        <w:spacing w:line="276" w:lineRule="auto"/>
        <w:contextualSpacing w:val="0"/>
        <w:jc w:val="both"/>
        <w:rPr>
          <w:color w:val="auto"/>
          <w:sz w:val="22"/>
        </w:rPr>
      </w:pPr>
      <w:r w:rsidRPr="0041403E">
        <w:rPr>
          <w:rFonts w:eastAsia="Merriweather"/>
          <w:color w:val="auto"/>
          <w:sz w:val="22"/>
        </w:rPr>
        <w:t>PRIMERA.-</w:t>
      </w:r>
      <w:r w:rsidRPr="0041403E">
        <w:rPr>
          <w:rFonts w:eastAsia="Merriweather"/>
          <w:b w:val="0"/>
          <w:color w:val="auto"/>
          <w:sz w:val="22"/>
        </w:rPr>
        <w:t xml:space="preserve"> La</w:t>
      </w:r>
      <w:r w:rsidR="003F2C01" w:rsidRPr="0041403E">
        <w:rPr>
          <w:rFonts w:eastAsia="Merriweather"/>
          <w:b w:val="0"/>
          <w:color w:val="auto"/>
          <w:sz w:val="22"/>
        </w:rPr>
        <w:t xml:space="preserve"> “Secretaría” y la“</w:t>
      </w:r>
      <w:r w:rsidRPr="0041403E">
        <w:rPr>
          <w:rFonts w:eastAsia="Merriweather"/>
          <w:b w:val="0"/>
          <w:color w:val="auto"/>
          <w:sz w:val="22"/>
        </w:rPr>
        <w:t>Entidad</w:t>
      </w:r>
      <w:r w:rsidR="003F2C01" w:rsidRPr="0041403E">
        <w:rPr>
          <w:rFonts w:eastAsia="Merriweather"/>
          <w:b w:val="0"/>
          <w:color w:val="auto"/>
          <w:sz w:val="22"/>
        </w:rPr>
        <w:t xml:space="preserve">”convienen en coordinarse para que ésta </w:t>
      </w:r>
      <w:r w:rsidR="00A1637E" w:rsidRPr="0041403E">
        <w:rPr>
          <w:rFonts w:eastAsia="Merriweather"/>
          <w:b w:val="0"/>
          <w:color w:val="auto"/>
          <w:sz w:val="22"/>
        </w:rPr>
        <w:t>ejerza</w:t>
      </w:r>
      <w:r w:rsidRPr="0041403E">
        <w:rPr>
          <w:rFonts w:eastAsia="Merriweather"/>
          <w:b w:val="0"/>
          <w:color w:val="auto"/>
          <w:sz w:val="22"/>
        </w:rPr>
        <w:t xml:space="preserve">las funciones operativas de administración relacionadas con los contribuyentes que tributen en </w:t>
      </w:r>
      <w:r w:rsidR="003F2C01" w:rsidRPr="0041403E">
        <w:rPr>
          <w:rFonts w:eastAsia="Merriweather"/>
          <w:b w:val="0"/>
          <w:color w:val="auto"/>
          <w:sz w:val="22"/>
        </w:rPr>
        <w:t xml:space="preserve">el Régimen de Incorporación Fiscal, en </w:t>
      </w:r>
      <w:r w:rsidRPr="0041403E">
        <w:rPr>
          <w:rFonts w:eastAsia="Merriweather"/>
          <w:b w:val="0"/>
          <w:color w:val="auto"/>
          <w:sz w:val="22"/>
        </w:rPr>
        <w:t xml:space="preserve">los términos </w:t>
      </w:r>
      <w:r w:rsidR="003F2C01" w:rsidRPr="0041403E">
        <w:rPr>
          <w:rFonts w:eastAsia="Merriweather"/>
          <w:b w:val="0"/>
          <w:color w:val="auto"/>
          <w:sz w:val="22"/>
        </w:rPr>
        <w:t xml:space="preserve">de la Sección II, del Capítulo II </w:t>
      </w:r>
      <w:r w:rsidRPr="0041403E">
        <w:rPr>
          <w:rFonts w:eastAsia="Merriweather"/>
          <w:b w:val="0"/>
          <w:color w:val="auto"/>
          <w:sz w:val="22"/>
        </w:rPr>
        <w:t>del Título IVde la Ley del Impuesto sobre la Renta, tratándose de los siguientes ingresos coordinados</w:t>
      </w:r>
      <w:r w:rsidR="00A1637E" w:rsidRPr="0041403E">
        <w:rPr>
          <w:rFonts w:eastAsia="Merriweather"/>
          <w:b w:val="0"/>
          <w:color w:val="auto"/>
          <w:sz w:val="22"/>
        </w:rPr>
        <w:t xml:space="preserve"> y derivado de ello accedan al Fondo de Compensación del Régimen de Pequeños Contribuyentes y del Régimen de Intermediarios previstos en la Ley de Ingresos de la Federación para el Ejercicio Fiscal de 2014:</w:t>
      </w:r>
    </w:p>
    <w:p w:rsidR="00375F09" w:rsidRPr="0041403E" w:rsidRDefault="00375F09">
      <w:pPr>
        <w:pStyle w:val="Normal1"/>
        <w:spacing w:line="276" w:lineRule="auto"/>
        <w:contextualSpacing w:val="0"/>
        <w:jc w:val="both"/>
        <w:rPr>
          <w:color w:val="auto"/>
          <w:sz w:val="22"/>
        </w:rPr>
      </w:pPr>
    </w:p>
    <w:p w:rsidR="00375F09" w:rsidRPr="0041403E" w:rsidRDefault="00C555A8" w:rsidP="004F4E5F">
      <w:pPr>
        <w:pStyle w:val="Normal1"/>
        <w:numPr>
          <w:ilvl w:val="0"/>
          <w:numId w:val="9"/>
        </w:numPr>
        <w:spacing w:line="276" w:lineRule="auto"/>
        <w:ind w:hanging="180"/>
        <w:jc w:val="both"/>
        <w:rPr>
          <w:rFonts w:eastAsia="Merriweather"/>
          <w:b w:val="0"/>
          <w:color w:val="auto"/>
          <w:sz w:val="22"/>
        </w:rPr>
      </w:pPr>
      <w:r w:rsidRPr="0041403E">
        <w:rPr>
          <w:rFonts w:eastAsia="Merriweather"/>
          <w:b w:val="0"/>
          <w:color w:val="auto"/>
          <w:sz w:val="22"/>
        </w:rPr>
        <w:t>Los derivados del impuesto sobre la renta que se paguen en los términos</w:t>
      </w:r>
      <w:r w:rsidR="003F2C01" w:rsidRPr="0041403E">
        <w:rPr>
          <w:rFonts w:eastAsia="Merriweather"/>
          <w:b w:val="0"/>
          <w:color w:val="auto"/>
          <w:sz w:val="22"/>
        </w:rPr>
        <w:t xml:space="preserve"> de la Sección II, del Capítulo II </w:t>
      </w:r>
      <w:r w:rsidRPr="0041403E">
        <w:rPr>
          <w:rFonts w:eastAsia="Merriweather"/>
          <w:b w:val="0"/>
          <w:color w:val="auto"/>
          <w:sz w:val="22"/>
        </w:rPr>
        <w:t xml:space="preserve">del Título IVde la Ley del Impuesto sobre la Renta. </w:t>
      </w:r>
    </w:p>
    <w:p w:rsidR="00375F09" w:rsidRPr="0041403E" w:rsidRDefault="00C555A8" w:rsidP="004F4E5F">
      <w:pPr>
        <w:pStyle w:val="Normal1"/>
        <w:numPr>
          <w:ilvl w:val="0"/>
          <w:numId w:val="9"/>
        </w:numPr>
        <w:spacing w:line="276" w:lineRule="auto"/>
        <w:ind w:hanging="180"/>
        <w:jc w:val="both"/>
        <w:rPr>
          <w:rFonts w:eastAsia="Merriweather"/>
          <w:b w:val="0"/>
          <w:color w:val="auto"/>
          <w:sz w:val="22"/>
        </w:rPr>
      </w:pPr>
      <w:r w:rsidRPr="0041403E">
        <w:rPr>
          <w:rFonts w:eastAsia="Merriweather"/>
          <w:b w:val="0"/>
          <w:color w:val="auto"/>
          <w:sz w:val="22"/>
        </w:rPr>
        <w:t>Los derivados del impuesto al valor agregado que se paguen en los términos del artículo 5</w:t>
      </w:r>
      <w:r w:rsidR="00272501" w:rsidRPr="0041403E">
        <w:rPr>
          <w:rFonts w:eastAsia="Merriweather"/>
          <w:b w:val="0"/>
          <w:color w:val="auto"/>
          <w:sz w:val="22"/>
        </w:rPr>
        <w:t>o</w:t>
      </w:r>
      <w:r w:rsidR="00A1637E" w:rsidRPr="0041403E">
        <w:rPr>
          <w:rFonts w:eastAsia="Merriweather"/>
          <w:b w:val="0"/>
          <w:color w:val="auto"/>
          <w:sz w:val="22"/>
        </w:rPr>
        <w:t>.</w:t>
      </w:r>
      <w:r w:rsidRPr="0041403E">
        <w:rPr>
          <w:rFonts w:eastAsia="Merriweather"/>
          <w:b w:val="0"/>
          <w:color w:val="auto"/>
          <w:sz w:val="22"/>
        </w:rPr>
        <w:t xml:space="preserve">-E de la Ley del Impuesto al Valor Agregado. </w:t>
      </w:r>
    </w:p>
    <w:p w:rsidR="00375F09" w:rsidRPr="0041403E" w:rsidRDefault="00C555A8" w:rsidP="004F4E5F">
      <w:pPr>
        <w:pStyle w:val="Normal1"/>
        <w:numPr>
          <w:ilvl w:val="0"/>
          <w:numId w:val="9"/>
        </w:numPr>
        <w:spacing w:line="276" w:lineRule="auto"/>
        <w:ind w:hanging="180"/>
        <w:jc w:val="both"/>
        <w:rPr>
          <w:rFonts w:eastAsia="Merriweather"/>
          <w:b w:val="0"/>
          <w:color w:val="auto"/>
          <w:sz w:val="22"/>
        </w:rPr>
      </w:pPr>
      <w:r w:rsidRPr="0041403E">
        <w:rPr>
          <w:rFonts w:eastAsia="Merriweather"/>
          <w:b w:val="0"/>
          <w:color w:val="auto"/>
          <w:sz w:val="22"/>
        </w:rPr>
        <w:t>Los derivados del impuesto especial sobre producción y servicios que se paguen en los términos del artículo 5</w:t>
      </w:r>
      <w:r w:rsidR="00037F75" w:rsidRPr="0041403E">
        <w:rPr>
          <w:rFonts w:eastAsia="Merriweather"/>
          <w:b w:val="0"/>
          <w:color w:val="auto"/>
          <w:sz w:val="22"/>
        </w:rPr>
        <w:t>º.</w:t>
      </w:r>
      <w:r w:rsidRPr="0041403E">
        <w:rPr>
          <w:rFonts w:eastAsia="Merriweather"/>
          <w:b w:val="0"/>
          <w:color w:val="auto"/>
          <w:sz w:val="22"/>
        </w:rPr>
        <w:t xml:space="preserve"> de la</w:t>
      </w:r>
      <w:r w:rsidR="006200E9" w:rsidRPr="0041403E">
        <w:rPr>
          <w:rFonts w:eastAsia="Merriweather"/>
          <w:b w:val="0"/>
          <w:color w:val="auto"/>
          <w:sz w:val="22"/>
        </w:rPr>
        <w:t>L</w:t>
      </w:r>
      <w:r w:rsidRPr="0041403E">
        <w:rPr>
          <w:rFonts w:eastAsia="Merriweather"/>
          <w:b w:val="0"/>
          <w:color w:val="auto"/>
          <w:sz w:val="22"/>
        </w:rPr>
        <w:t xml:space="preserve">ey </w:t>
      </w:r>
      <w:r w:rsidR="006200E9" w:rsidRPr="0041403E">
        <w:rPr>
          <w:rFonts w:eastAsia="Merriweather"/>
          <w:b w:val="0"/>
          <w:color w:val="auto"/>
          <w:sz w:val="22"/>
        </w:rPr>
        <w:t xml:space="preserve">del Impuesto Especial sobre Producción y </w:t>
      </w:r>
      <w:r w:rsidR="006200E9" w:rsidRPr="0041403E">
        <w:rPr>
          <w:rFonts w:eastAsia="Merriweather"/>
          <w:b w:val="0"/>
          <w:color w:val="auto"/>
          <w:sz w:val="22"/>
        </w:rPr>
        <w:lastRenderedPageBreak/>
        <w:t xml:space="preserve">Servicios </w:t>
      </w:r>
      <w:r w:rsidRPr="0041403E">
        <w:rPr>
          <w:rFonts w:eastAsia="Merriweather"/>
          <w:b w:val="0"/>
          <w:color w:val="auto"/>
          <w:sz w:val="22"/>
        </w:rPr>
        <w:t xml:space="preserve"> respecto de las enajenaciones y prestación de servicios a que se refiere el artículo 2</w:t>
      </w:r>
      <w:r w:rsidR="00037F75" w:rsidRPr="0041403E">
        <w:rPr>
          <w:rFonts w:eastAsia="Merriweather"/>
          <w:b w:val="0"/>
          <w:color w:val="auto"/>
          <w:sz w:val="22"/>
        </w:rPr>
        <w:t>º.</w:t>
      </w:r>
      <w:r w:rsidRPr="0041403E">
        <w:rPr>
          <w:rFonts w:eastAsia="Merriweather"/>
          <w:b w:val="0"/>
          <w:color w:val="auto"/>
          <w:sz w:val="22"/>
        </w:rPr>
        <w:t xml:space="preserve"> de </w:t>
      </w:r>
      <w:r w:rsidR="00566EEB" w:rsidRPr="0041403E">
        <w:rPr>
          <w:rFonts w:eastAsia="Merriweather"/>
          <w:b w:val="0"/>
          <w:color w:val="auto"/>
          <w:sz w:val="22"/>
        </w:rPr>
        <w:t xml:space="preserve">dicha </w:t>
      </w:r>
      <w:r w:rsidRPr="0041403E">
        <w:rPr>
          <w:rFonts w:eastAsia="Merriweather"/>
          <w:b w:val="0"/>
          <w:color w:val="auto"/>
          <w:sz w:val="22"/>
        </w:rPr>
        <w:t xml:space="preserve"> Ley</w:t>
      </w:r>
      <w:r w:rsidR="00F46DF8" w:rsidRPr="0041403E">
        <w:rPr>
          <w:rFonts w:eastAsia="Merriweather"/>
          <w:b w:val="0"/>
          <w:color w:val="auto"/>
          <w:sz w:val="22"/>
        </w:rPr>
        <w:t>.</w:t>
      </w:r>
    </w:p>
    <w:p w:rsidR="00A77BBD" w:rsidRPr="0041403E" w:rsidRDefault="00A77BBD" w:rsidP="00540461">
      <w:pPr>
        <w:pStyle w:val="Default"/>
        <w:jc w:val="both"/>
        <w:rPr>
          <w:rFonts w:ascii="Arial" w:eastAsia="Merriweather" w:hAnsi="Arial" w:cs="Arial"/>
          <w:color w:val="auto"/>
          <w:sz w:val="22"/>
          <w:szCs w:val="22"/>
        </w:rPr>
      </w:pPr>
    </w:p>
    <w:p w:rsidR="00375F09" w:rsidRPr="0041403E" w:rsidRDefault="00C555A8" w:rsidP="004A3F70">
      <w:pPr>
        <w:pStyle w:val="Default"/>
        <w:jc w:val="both"/>
        <w:rPr>
          <w:rFonts w:ascii="Arial" w:hAnsi="Arial" w:cs="Arial"/>
          <w:color w:val="auto"/>
          <w:sz w:val="22"/>
          <w:szCs w:val="22"/>
        </w:rPr>
      </w:pPr>
      <w:r w:rsidRPr="0041403E">
        <w:rPr>
          <w:rFonts w:ascii="Arial" w:eastAsia="Merriweather" w:hAnsi="Arial" w:cs="Arial"/>
          <w:color w:val="auto"/>
          <w:sz w:val="22"/>
          <w:szCs w:val="22"/>
        </w:rPr>
        <w:t xml:space="preserve">Para la administración de los ingresos referidos en esta cláusula, la </w:t>
      </w:r>
      <w:r w:rsidR="00566EEB" w:rsidRPr="0041403E">
        <w:rPr>
          <w:rFonts w:ascii="Arial" w:eastAsia="Merriweather" w:hAnsi="Arial" w:cs="Arial"/>
          <w:color w:val="auto"/>
          <w:sz w:val="22"/>
          <w:szCs w:val="22"/>
        </w:rPr>
        <w:t>“</w:t>
      </w:r>
      <w:r w:rsidRPr="0041403E">
        <w:rPr>
          <w:rFonts w:ascii="Arial" w:eastAsia="Merriweather" w:hAnsi="Arial" w:cs="Arial"/>
          <w:color w:val="auto"/>
          <w:sz w:val="22"/>
          <w:szCs w:val="22"/>
        </w:rPr>
        <w:t>Entidad</w:t>
      </w:r>
      <w:r w:rsidR="00566EEB" w:rsidRPr="0041403E">
        <w:rPr>
          <w:rFonts w:ascii="Arial" w:eastAsia="Merriweather" w:hAnsi="Arial" w:cs="Arial"/>
          <w:color w:val="auto"/>
          <w:sz w:val="22"/>
          <w:szCs w:val="22"/>
        </w:rPr>
        <w:t>”</w:t>
      </w:r>
      <w:r w:rsidRPr="0041403E">
        <w:rPr>
          <w:rFonts w:ascii="Arial" w:eastAsia="Merriweather" w:hAnsi="Arial" w:cs="Arial"/>
          <w:color w:val="auto"/>
          <w:sz w:val="22"/>
          <w:szCs w:val="22"/>
        </w:rPr>
        <w:t xml:space="preserve"> ejercerá las funciones operativas de administración, comprobación, determinación y cobro, en los términos de la legislación federal aplicable y conforme a lo dispuesto en las cláusulas siguientes.</w:t>
      </w:r>
    </w:p>
    <w:p w:rsidR="00375F09" w:rsidRPr="0041403E" w:rsidRDefault="00375F09">
      <w:pPr>
        <w:pStyle w:val="Normal1"/>
        <w:spacing w:line="276" w:lineRule="auto"/>
        <w:ind w:left="1009"/>
        <w:contextualSpacing w:val="0"/>
        <w:jc w:val="both"/>
        <w:rPr>
          <w:color w:val="auto"/>
          <w:sz w:val="22"/>
        </w:rPr>
      </w:pPr>
    </w:p>
    <w:p w:rsidR="00375F09" w:rsidRPr="0041403E" w:rsidRDefault="00C555A8">
      <w:pPr>
        <w:pStyle w:val="Normal1"/>
        <w:spacing w:line="276" w:lineRule="auto"/>
        <w:contextualSpacing w:val="0"/>
        <w:jc w:val="both"/>
        <w:rPr>
          <w:color w:val="auto"/>
          <w:sz w:val="22"/>
        </w:rPr>
      </w:pPr>
      <w:r w:rsidRPr="0041403E">
        <w:rPr>
          <w:rFonts w:eastAsia="Merriweather"/>
          <w:color w:val="auto"/>
          <w:sz w:val="22"/>
        </w:rPr>
        <w:t xml:space="preserve">SEGUNDA.- </w:t>
      </w:r>
      <w:r w:rsidR="00566EEB" w:rsidRPr="0041403E">
        <w:rPr>
          <w:rFonts w:eastAsia="Merriweather"/>
          <w:b w:val="0"/>
          <w:color w:val="auto"/>
          <w:sz w:val="22"/>
        </w:rPr>
        <w:t>En materia de administración, comprobación, determinación y cobro</w:t>
      </w:r>
      <w:r w:rsidRPr="0041403E">
        <w:rPr>
          <w:rFonts w:eastAsia="Merriweather"/>
          <w:b w:val="0"/>
          <w:color w:val="auto"/>
          <w:sz w:val="22"/>
        </w:rPr>
        <w:t>de los ingresos</w:t>
      </w:r>
      <w:r w:rsidR="00566EEB" w:rsidRPr="0041403E">
        <w:rPr>
          <w:rFonts w:eastAsia="Merriweather"/>
          <w:b w:val="0"/>
          <w:color w:val="auto"/>
          <w:sz w:val="22"/>
        </w:rPr>
        <w:t xml:space="preserve"> referidos en la cláusula primera que antecede, la “Entidad”</w:t>
      </w:r>
      <w:proofErr w:type="gramStart"/>
      <w:r w:rsidRPr="0041403E">
        <w:rPr>
          <w:rFonts w:eastAsia="Merriweather"/>
          <w:b w:val="0"/>
          <w:color w:val="auto"/>
          <w:sz w:val="22"/>
        </w:rPr>
        <w:t>ejercerá</w:t>
      </w:r>
      <w:proofErr w:type="gramEnd"/>
      <w:r w:rsidRPr="0041403E">
        <w:rPr>
          <w:rFonts w:eastAsia="Merriweather"/>
          <w:b w:val="0"/>
          <w:color w:val="auto"/>
          <w:sz w:val="22"/>
        </w:rPr>
        <w:t xml:space="preserve"> las</w:t>
      </w:r>
      <w:r w:rsidR="00566EEB" w:rsidRPr="0041403E">
        <w:rPr>
          <w:rFonts w:eastAsia="Merriweather"/>
          <w:b w:val="0"/>
          <w:color w:val="auto"/>
          <w:sz w:val="22"/>
        </w:rPr>
        <w:t xml:space="preserve"> siguientes</w:t>
      </w:r>
      <w:r w:rsidRPr="0041403E">
        <w:rPr>
          <w:rFonts w:eastAsia="Merriweather"/>
          <w:b w:val="0"/>
          <w:color w:val="auto"/>
          <w:sz w:val="22"/>
        </w:rPr>
        <w:t xml:space="preserve"> facultades:</w:t>
      </w:r>
    </w:p>
    <w:p w:rsidR="00375F09" w:rsidRPr="0041403E" w:rsidRDefault="00375F09">
      <w:pPr>
        <w:pStyle w:val="Normal1"/>
        <w:spacing w:line="276" w:lineRule="auto"/>
        <w:contextualSpacing w:val="0"/>
        <w:jc w:val="both"/>
        <w:rPr>
          <w:color w:val="auto"/>
          <w:sz w:val="22"/>
        </w:rPr>
      </w:pPr>
    </w:p>
    <w:p w:rsidR="00375F09" w:rsidRPr="0041403E" w:rsidRDefault="00C555A8" w:rsidP="004F4E5F">
      <w:pPr>
        <w:pStyle w:val="Normal1"/>
        <w:numPr>
          <w:ilvl w:val="0"/>
          <w:numId w:val="12"/>
        </w:numPr>
        <w:spacing w:line="276" w:lineRule="auto"/>
        <w:ind w:hanging="180"/>
        <w:jc w:val="both"/>
        <w:rPr>
          <w:rFonts w:eastAsia="Merriweather"/>
          <w:b w:val="0"/>
          <w:color w:val="auto"/>
          <w:sz w:val="22"/>
        </w:rPr>
      </w:pPr>
      <w:r w:rsidRPr="0041403E">
        <w:rPr>
          <w:rFonts w:eastAsia="Merriweather"/>
          <w:b w:val="0"/>
          <w:color w:val="auto"/>
          <w:sz w:val="22"/>
        </w:rPr>
        <w:t xml:space="preserve">Prestar los servicios de orientación gratuita para promover el cumplimiento de las obligaciones de los contribuyentes a que se refiere </w:t>
      </w:r>
      <w:r w:rsidR="004D7530" w:rsidRPr="0041403E">
        <w:rPr>
          <w:rFonts w:eastAsia="Merriweather"/>
          <w:b w:val="0"/>
          <w:color w:val="auto"/>
          <w:sz w:val="22"/>
        </w:rPr>
        <w:t>la Sección II del Capítulo II d</w:t>
      </w:r>
      <w:r w:rsidRPr="0041403E">
        <w:rPr>
          <w:rFonts w:eastAsia="Merriweather"/>
          <w:b w:val="0"/>
          <w:color w:val="auto"/>
          <w:sz w:val="22"/>
        </w:rPr>
        <w:t xml:space="preserve">el Título IV de la Ley del Impuesto sobre la Renta. </w:t>
      </w:r>
    </w:p>
    <w:p w:rsidR="00375F09" w:rsidRPr="0041403E" w:rsidRDefault="00C555A8" w:rsidP="00083531">
      <w:pPr>
        <w:pStyle w:val="Normal1"/>
        <w:numPr>
          <w:ilvl w:val="0"/>
          <w:numId w:val="12"/>
        </w:numPr>
        <w:spacing w:line="276" w:lineRule="auto"/>
        <w:jc w:val="both"/>
        <w:rPr>
          <w:rFonts w:eastAsia="Merriweather"/>
          <w:b w:val="0"/>
          <w:color w:val="auto"/>
          <w:sz w:val="22"/>
        </w:rPr>
      </w:pPr>
      <w:r w:rsidRPr="0041403E">
        <w:rPr>
          <w:rFonts w:eastAsia="Merriweather"/>
          <w:b w:val="0"/>
          <w:color w:val="auto"/>
          <w:sz w:val="22"/>
        </w:rPr>
        <w:t>Recibir y, en su caso, exigir las declaraciones, avisos, y demás documentos que establezcan las disposiciones fiscales y recaudar los pagos respectivos</w:t>
      </w:r>
      <w:r w:rsidR="00083531" w:rsidRPr="0041403E">
        <w:rPr>
          <w:rFonts w:eastAsia="Merriweather"/>
          <w:b w:val="0"/>
          <w:color w:val="auto"/>
          <w:sz w:val="22"/>
        </w:rPr>
        <w:t xml:space="preserve"> cuando exista una determinación de créditos por parte de la “Entidad” a cargo del contribuyente</w:t>
      </w:r>
      <w:r w:rsidRPr="0041403E">
        <w:rPr>
          <w:rFonts w:eastAsia="Merriweather"/>
          <w:b w:val="0"/>
          <w:color w:val="auto"/>
          <w:sz w:val="22"/>
        </w:rPr>
        <w:t>; así como revisar, determinar y cobrar las diferencias que provengan de errores aritméticos.</w:t>
      </w:r>
    </w:p>
    <w:p w:rsidR="00375F09" w:rsidRPr="0041403E" w:rsidRDefault="00C555A8" w:rsidP="004F4E5F">
      <w:pPr>
        <w:pStyle w:val="Normal1"/>
        <w:numPr>
          <w:ilvl w:val="0"/>
          <w:numId w:val="12"/>
        </w:numPr>
        <w:spacing w:line="276" w:lineRule="auto"/>
        <w:ind w:hanging="180"/>
        <w:jc w:val="both"/>
        <w:rPr>
          <w:rFonts w:eastAsia="Merriweather"/>
          <w:b w:val="0"/>
          <w:color w:val="auto"/>
          <w:sz w:val="22"/>
        </w:rPr>
      </w:pPr>
      <w:r w:rsidRPr="0041403E">
        <w:rPr>
          <w:rFonts w:eastAsia="Merriweather"/>
          <w:b w:val="0"/>
          <w:color w:val="auto"/>
          <w:sz w:val="22"/>
        </w:rPr>
        <w:t xml:space="preserve">Comprobar el cumplimiento de las disposiciones fiscales y determinar los impuestos correspondientes, su actualización y accesorios a cargo de los contribuyentes, responsables solidarios y demás obligados, con motivo del ejercicio de sus facultades de comprobación, de acuerdo al Programa de Trabajo que se suscriba con la </w:t>
      </w:r>
      <w:r w:rsidR="004D7530" w:rsidRPr="0041403E">
        <w:rPr>
          <w:rFonts w:eastAsia="Merriweather"/>
          <w:b w:val="0"/>
          <w:color w:val="auto"/>
          <w:sz w:val="22"/>
        </w:rPr>
        <w:t>“</w:t>
      </w:r>
      <w:r w:rsidRPr="0041403E">
        <w:rPr>
          <w:rFonts w:eastAsia="Merriweather"/>
          <w:b w:val="0"/>
          <w:color w:val="auto"/>
          <w:sz w:val="22"/>
        </w:rPr>
        <w:t>Secretaría</w:t>
      </w:r>
      <w:r w:rsidR="004D7530" w:rsidRPr="0041403E">
        <w:rPr>
          <w:rFonts w:eastAsia="Merriweather"/>
          <w:b w:val="0"/>
          <w:color w:val="auto"/>
          <w:sz w:val="22"/>
        </w:rPr>
        <w:t>”</w:t>
      </w:r>
      <w:r w:rsidRPr="0041403E">
        <w:rPr>
          <w:rFonts w:eastAsia="Merriweather"/>
          <w:b w:val="0"/>
          <w:color w:val="auto"/>
          <w:sz w:val="22"/>
        </w:rPr>
        <w:t>.</w:t>
      </w:r>
    </w:p>
    <w:p w:rsidR="00375F09" w:rsidRPr="0041403E" w:rsidRDefault="00C555A8" w:rsidP="004F4E5F">
      <w:pPr>
        <w:pStyle w:val="Normal1"/>
        <w:numPr>
          <w:ilvl w:val="0"/>
          <w:numId w:val="12"/>
        </w:numPr>
        <w:spacing w:line="276" w:lineRule="auto"/>
        <w:ind w:hanging="180"/>
        <w:jc w:val="both"/>
        <w:rPr>
          <w:rFonts w:eastAsia="Merriweather"/>
          <w:b w:val="0"/>
          <w:color w:val="auto"/>
          <w:sz w:val="22"/>
        </w:rPr>
      </w:pPr>
      <w:r w:rsidRPr="0041403E">
        <w:rPr>
          <w:rFonts w:eastAsia="Merriweather"/>
          <w:b w:val="0"/>
          <w:color w:val="auto"/>
          <w:sz w:val="22"/>
        </w:rPr>
        <w:t>Las establecidas en el artículo 41 del Código Fiscal de la Federación, de acuerdo al Programa de Trabajo que se suscriba con la</w:t>
      </w:r>
      <w:r w:rsidR="006C72D3" w:rsidRPr="0041403E">
        <w:rPr>
          <w:rFonts w:eastAsia="Merriweather"/>
          <w:b w:val="0"/>
          <w:color w:val="auto"/>
          <w:sz w:val="22"/>
        </w:rPr>
        <w:t xml:space="preserve"> “Secretaría”</w:t>
      </w:r>
      <w:r w:rsidRPr="0041403E">
        <w:rPr>
          <w:rFonts w:eastAsia="Merriweather"/>
          <w:b w:val="0"/>
          <w:color w:val="auto"/>
          <w:sz w:val="22"/>
        </w:rPr>
        <w:t>.</w:t>
      </w:r>
    </w:p>
    <w:p w:rsidR="004A3F70" w:rsidRPr="0041403E" w:rsidRDefault="004A3F70" w:rsidP="004A3F70">
      <w:pPr>
        <w:pStyle w:val="Normal1"/>
        <w:spacing w:line="276" w:lineRule="auto"/>
        <w:ind w:left="360"/>
        <w:jc w:val="both"/>
        <w:rPr>
          <w:rFonts w:eastAsia="Merriweather"/>
          <w:b w:val="0"/>
          <w:color w:val="auto"/>
          <w:sz w:val="22"/>
        </w:rPr>
      </w:pPr>
    </w:p>
    <w:p w:rsidR="004A3F70" w:rsidRPr="0041403E" w:rsidRDefault="00A1637E" w:rsidP="004A3F70">
      <w:pPr>
        <w:pStyle w:val="Default"/>
        <w:jc w:val="both"/>
        <w:rPr>
          <w:rFonts w:ascii="Arial" w:eastAsia="Merriweather" w:hAnsi="Arial" w:cs="Arial"/>
          <w:color w:val="auto"/>
          <w:sz w:val="22"/>
          <w:szCs w:val="22"/>
        </w:rPr>
      </w:pPr>
      <w:r w:rsidRPr="0041403E">
        <w:rPr>
          <w:rFonts w:ascii="Arial" w:eastAsia="Merriweather" w:hAnsi="Arial" w:cs="Arial"/>
          <w:b/>
          <w:color w:val="auto"/>
          <w:sz w:val="22"/>
          <w:szCs w:val="22"/>
        </w:rPr>
        <w:t>TERCERA.-</w:t>
      </w:r>
      <w:r w:rsidR="004A3F70" w:rsidRPr="0041403E">
        <w:rPr>
          <w:rFonts w:ascii="Arial" w:eastAsia="Merriweather" w:hAnsi="Arial" w:cs="Arial"/>
          <w:color w:val="auto"/>
          <w:sz w:val="22"/>
          <w:szCs w:val="22"/>
        </w:rPr>
        <w:t>El Programa de Trabajo se establecerá anualmente de manera conjunta en</w:t>
      </w:r>
      <w:r w:rsidR="00A77BBD" w:rsidRPr="0041403E">
        <w:rPr>
          <w:rFonts w:ascii="Arial" w:eastAsia="Merriweather" w:hAnsi="Arial" w:cs="Arial"/>
          <w:color w:val="auto"/>
          <w:sz w:val="22"/>
          <w:szCs w:val="22"/>
        </w:rPr>
        <w:t xml:space="preserve">tre la </w:t>
      </w:r>
      <w:r w:rsidR="00E5076D" w:rsidRPr="0041403E">
        <w:rPr>
          <w:rFonts w:ascii="Arial" w:eastAsia="Merriweather" w:hAnsi="Arial" w:cs="Arial"/>
          <w:color w:val="auto"/>
          <w:sz w:val="22"/>
          <w:szCs w:val="22"/>
        </w:rPr>
        <w:t>“</w:t>
      </w:r>
      <w:r w:rsidR="00A77BBD" w:rsidRPr="0041403E">
        <w:rPr>
          <w:rFonts w:ascii="Arial" w:eastAsia="Merriweather" w:hAnsi="Arial" w:cs="Arial"/>
          <w:color w:val="auto"/>
          <w:sz w:val="22"/>
          <w:szCs w:val="22"/>
        </w:rPr>
        <w:t>Secretaría</w:t>
      </w:r>
      <w:r w:rsidR="00E5076D" w:rsidRPr="0041403E">
        <w:rPr>
          <w:rFonts w:ascii="Arial" w:eastAsia="Merriweather" w:hAnsi="Arial" w:cs="Arial"/>
          <w:color w:val="auto"/>
          <w:sz w:val="22"/>
          <w:szCs w:val="22"/>
        </w:rPr>
        <w:t>”</w:t>
      </w:r>
      <w:r w:rsidR="00A77BBD" w:rsidRPr="0041403E">
        <w:rPr>
          <w:rFonts w:ascii="Arial" w:eastAsia="Merriweather" w:hAnsi="Arial" w:cs="Arial"/>
          <w:color w:val="auto"/>
          <w:sz w:val="22"/>
          <w:szCs w:val="22"/>
        </w:rPr>
        <w:t xml:space="preserve"> y la </w:t>
      </w:r>
      <w:r w:rsidR="00E5076D" w:rsidRPr="0041403E">
        <w:rPr>
          <w:rFonts w:ascii="Arial" w:eastAsia="Merriweather" w:hAnsi="Arial" w:cs="Arial"/>
          <w:color w:val="auto"/>
          <w:sz w:val="22"/>
          <w:szCs w:val="22"/>
        </w:rPr>
        <w:t>“</w:t>
      </w:r>
      <w:r w:rsidR="00A77BBD" w:rsidRPr="0041403E">
        <w:rPr>
          <w:rFonts w:ascii="Arial" w:eastAsia="Merriweather" w:hAnsi="Arial" w:cs="Arial"/>
          <w:color w:val="auto"/>
          <w:sz w:val="22"/>
          <w:szCs w:val="22"/>
        </w:rPr>
        <w:t>Entidad</w:t>
      </w:r>
      <w:r w:rsidR="00E5076D" w:rsidRPr="0041403E">
        <w:rPr>
          <w:rFonts w:ascii="Arial" w:eastAsia="Merriweather" w:hAnsi="Arial" w:cs="Arial"/>
          <w:color w:val="auto"/>
          <w:sz w:val="22"/>
          <w:szCs w:val="22"/>
        </w:rPr>
        <w:t>”, el cual deb</w:t>
      </w:r>
      <w:r w:rsidR="004A3F70" w:rsidRPr="0041403E">
        <w:rPr>
          <w:rFonts w:ascii="Arial" w:eastAsia="Merriweather" w:hAnsi="Arial" w:cs="Arial"/>
          <w:color w:val="auto"/>
          <w:sz w:val="22"/>
          <w:szCs w:val="22"/>
        </w:rPr>
        <w:t xml:space="preserve">erá ser acorde a las funciones operativas de administración </w:t>
      </w:r>
      <w:r w:rsidR="00E5076D" w:rsidRPr="0041403E">
        <w:rPr>
          <w:rFonts w:ascii="Arial" w:eastAsia="Merriweather" w:hAnsi="Arial" w:cs="Arial"/>
          <w:color w:val="auto"/>
          <w:sz w:val="22"/>
          <w:szCs w:val="22"/>
        </w:rPr>
        <w:t>previstasen este instrumento e incluirá acciones respecto de</w:t>
      </w:r>
      <w:r w:rsidR="004A3F70" w:rsidRPr="0041403E">
        <w:rPr>
          <w:rFonts w:ascii="Arial" w:eastAsia="Merriweather" w:hAnsi="Arial" w:cs="Arial"/>
          <w:color w:val="auto"/>
          <w:sz w:val="22"/>
          <w:szCs w:val="22"/>
        </w:rPr>
        <w:t xml:space="preserve">: </w:t>
      </w:r>
    </w:p>
    <w:p w:rsidR="004A3F70" w:rsidRPr="0041403E" w:rsidRDefault="004A3F70" w:rsidP="004A3F70">
      <w:pPr>
        <w:pStyle w:val="Default"/>
        <w:jc w:val="both"/>
        <w:rPr>
          <w:rFonts w:ascii="Arial" w:eastAsia="Merriweather" w:hAnsi="Arial" w:cs="Arial"/>
          <w:color w:val="auto"/>
          <w:sz w:val="22"/>
          <w:szCs w:val="22"/>
        </w:rPr>
      </w:pPr>
    </w:p>
    <w:p w:rsidR="004A3F70" w:rsidRPr="0041403E" w:rsidRDefault="00E5076D" w:rsidP="00037F75">
      <w:pPr>
        <w:pStyle w:val="Default"/>
        <w:numPr>
          <w:ilvl w:val="0"/>
          <w:numId w:val="17"/>
        </w:numPr>
        <w:jc w:val="both"/>
        <w:rPr>
          <w:rFonts w:ascii="Arial" w:eastAsia="Merriweather" w:hAnsi="Arial" w:cs="Arial"/>
          <w:color w:val="auto"/>
          <w:sz w:val="22"/>
          <w:szCs w:val="22"/>
        </w:rPr>
      </w:pPr>
      <w:r w:rsidRPr="0041403E">
        <w:rPr>
          <w:rFonts w:ascii="Arial" w:eastAsia="Merriweather" w:hAnsi="Arial" w:cs="Arial"/>
          <w:color w:val="auto"/>
          <w:sz w:val="22"/>
          <w:szCs w:val="22"/>
        </w:rPr>
        <w:t>Los s</w:t>
      </w:r>
      <w:r w:rsidR="004A3F70" w:rsidRPr="0041403E">
        <w:rPr>
          <w:rFonts w:ascii="Arial" w:eastAsia="Merriweather" w:hAnsi="Arial" w:cs="Arial"/>
          <w:color w:val="auto"/>
          <w:sz w:val="22"/>
          <w:szCs w:val="22"/>
        </w:rPr>
        <w:t xml:space="preserve">ervicios de atención de contribuyentes, de conformidad con lo establecido en las cláusulas </w:t>
      </w:r>
      <w:r w:rsidRPr="0041403E">
        <w:rPr>
          <w:rFonts w:ascii="Arial" w:eastAsia="Merriweather" w:hAnsi="Arial" w:cs="Arial"/>
          <w:color w:val="auto"/>
          <w:sz w:val="22"/>
          <w:szCs w:val="22"/>
        </w:rPr>
        <w:t>décima segunda,</w:t>
      </w:r>
      <w:r w:rsidR="004A3F70" w:rsidRPr="0041403E">
        <w:rPr>
          <w:rFonts w:ascii="Arial" w:eastAsia="Merriweather" w:hAnsi="Arial" w:cs="Arial"/>
          <w:color w:val="auto"/>
          <w:sz w:val="22"/>
          <w:szCs w:val="22"/>
        </w:rPr>
        <w:t xml:space="preserve"> décima tercera </w:t>
      </w:r>
      <w:r w:rsidRPr="0041403E">
        <w:rPr>
          <w:rFonts w:ascii="Arial" w:eastAsia="Merriweather" w:hAnsi="Arial" w:cs="Arial"/>
          <w:color w:val="auto"/>
          <w:sz w:val="22"/>
          <w:szCs w:val="22"/>
        </w:rPr>
        <w:t>y décima cuarta del presente Anexo.</w:t>
      </w:r>
    </w:p>
    <w:p w:rsidR="004A3F70" w:rsidRPr="0041403E" w:rsidRDefault="00037F75" w:rsidP="00037F75">
      <w:pPr>
        <w:pStyle w:val="Default"/>
        <w:numPr>
          <w:ilvl w:val="0"/>
          <w:numId w:val="17"/>
        </w:numPr>
        <w:jc w:val="both"/>
        <w:rPr>
          <w:rFonts w:ascii="Arial" w:eastAsia="Merriweather" w:hAnsi="Arial" w:cs="Arial"/>
          <w:color w:val="auto"/>
          <w:sz w:val="22"/>
          <w:szCs w:val="22"/>
        </w:rPr>
      </w:pPr>
      <w:r w:rsidRPr="0041403E">
        <w:rPr>
          <w:rFonts w:ascii="Arial" w:eastAsia="Merriweather" w:hAnsi="Arial" w:cs="Arial"/>
          <w:color w:val="auto"/>
          <w:sz w:val="22"/>
          <w:szCs w:val="22"/>
        </w:rPr>
        <w:t>L</w:t>
      </w:r>
      <w:r w:rsidR="00E5076D" w:rsidRPr="0041403E">
        <w:rPr>
          <w:rFonts w:ascii="Arial" w:eastAsia="Merriweather" w:hAnsi="Arial" w:cs="Arial"/>
          <w:color w:val="auto"/>
          <w:sz w:val="22"/>
          <w:szCs w:val="22"/>
        </w:rPr>
        <w:t>a i</w:t>
      </w:r>
      <w:r w:rsidR="004A3F70" w:rsidRPr="0041403E">
        <w:rPr>
          <w:rFonts w:ascii="Arial" w:eastAsia="Merriweather" w:hAnsi="Arial" w:cs="Arial"/>
          <w:color w:val="auto"/>
          <w:sz w:val="22"/>
          <w:szCs w:val="22"/>
        </w:rPr>
        <w:t xml:space="preserve">ncorporación de contribuyentes, inscripción y movimientos </w:t>
      </w:r>
      <w:r w:rsidR="00E5076D" w:rsidRPr="0041403E">
        <w:rPr>
          <w:rFonts w:ascii="Arial" w:eastAsia="Merriweather" w:hAnsi="Arial" w:cs="Arial"/>
          <w:color w:val="auto"/>
          <w:sz w:val="22"/>
          <w:szCs w:val="22"/>
        </w:rPr>
        <w:t>en e</w:t>
      </w:r>
      <w:r w:rsidR="004A3F70" w:rsidRPr="0041403E">
        <w:rPr>
          <w:rFonts w:ascii="Arial" w:eastAsia="Merriweather" w:hAnsi="Arial" w:cs="Arial"/>
          <w:color w:val="auto"/>
          <w:sz w:val="22"/>
          <w:szCs w:val="22"/>
        </w:rPr>
        <w:t>l R</w:t>
      </w:r>
      <w:r w:rsidR="00E5076D" w:rsidRPr="0041403E">
        <w:rPr>
          <w:rFonts w:ascii="Arial" w:eastAsia="Merriweather" w:hAnsi="Arial" w:cs="Arial"/>
          <w:color w:val="auto"/>
          <w:sz w:val="22"/>
          <w:szCs w:val="22"/>
        </w:rPr>
        <w:t xml:space="preserve">egistro </w:t>
      </w:r>
      <w:r w:rsidR="004A3F70" w:rsidRPr="0041403E">
        <w:rPr>
          <w:rFonts w:ascii="Arial" w:eastAsia="Merriweather" w:hAnsi="Arial" w:cs="Arial"/>
          <w:color w:val="auto"/>
          <w:sz w:val="22"/>
          <w:szCs w:val="22"/>
        </w:rPr>
        <w:t>F</w:t>
      </w:r>
      <w:r w:rsidR="00E5076D" w:rsidRPr="0041403E">
        <w:rPr>
          <w:rFonts w:ascii="Arial" w:eastAsia="Merriweather" w:hAnsi="Arial" w:cs="Arial"/>
          <w:color w:val="auto"/>
          <w:sz w:val="22"/>
          <w:szCs w:val="22"/>
        </w:rPr>
        <w:t xml:space="preserve">ederal de </w:t>
      </w:r>
      <w:r w:rsidR="004A3F70" w:rsidRPr="0041403E">
        <w:rPr>
          <w:rFonts w:ascii="Arial" w:eastAsia="Merriweather" w:hAnsi="Arial" w:cs="Arial"/>
          <w:color w:val="auto"/>
          <w:sz w:val="22"/>
          <w:szCs w:val="22"/>
        </w:rPr>
        <w:t>C</w:t>
      </w:r>
      <w:r w:rsidR="00E5076D" w:rsidRPr="0041403E">
        <w:rPr>
          <w:rFonts w:ascii="Arial" w:eastAsia="Merriweather" w:hAnsi="Arial" w:cs="Arial"/>
          <w:color w:val="auto"/>
          <w:sz w:val="22"/>
          <w:szCs w:val="22"/>
        </w:rPr>
        <w:t>ontribuyentes</w:t>
      </w:r>
      <w:r w:rsidR="004A3F70" w:rsidRPr="0041403E">
        <w:rPr>
          <w:rFonts w:ascii="Arial" w:eastAsia="Merriweather" w:hAnsi="Arial" w:cs="Arial"/>
          <w:color w:val="auto"/>
          <w:sz w:val="22"/>
          <w:szCs w:val="22"/>
        </w:rPr>
        <w:t xml:space="preserve">, de conformidad con lo establecido en las cláusulas décima </w:t>
      </w:r>
      <w:r w:rsidR="00E5076D" w:rsidRPr="0041403E">
        <w:rPr>
          <w:rFonts w:ascii="Arial" w:eastAsia="Merriweather" w:hAnsi="Arial" w:cs="Arial"/>
          <w:color w:val="auto"/>
          <w:sz w:val="22"/>
          <w:szCs w:val="22"/>
        </w:rPr>
        <w:t>segund</w:t>
      </w:r>
      <w:r w:rsidR="004A3F70" w:rsidRPr="0041403E">
        <w:rPr>
          <w:rFonts w:ascii="Arial" w:eastAsia="Merriweather" w:hAnsi="Arial" w:cs="Arial"/>
          <w:color w:val="auto"/>
          <w:sz w:val="22"/>
          <w:szCs w:val="22"/>
        </w:rPr>
        <w:t xml:space="preserve">a, décima </w:t>
      </w:r>
      <w:r w:rsidR="00E5076D" w:rsidRPr="0041403E">
        <w:rPr>
          <w:rFonts w:ascii="Arial" w:eastAsia="Merriweather" w:hAnsi="Arial" w:cs="Arial"/>
          <w:color w:val="auto"/>
          <w:sz w:val="22"/>
          <w:szCs w:val="22"/>
        </w:rPr>
        <w:t>q</w:t>
      </w:r>
      <w:r w:rsidR="004A3F70" w:rsidRPr="0041403E">
        <w:rPr>
          <w:rFonts w:ascii="Arial" w:eastAsia="Merriweather" w:hAnsi="Arial" w:cs="Arial"/>
          <w:color w:val="auto"/>
          <w:sz w:val="22"/>
          <w:szCs w:val="22"/>
        </w:rPr>
        <w:t xml:space="preserve">uinta </w:t>
      </w:r>
      <w:r w:rsidR="00E5076D" w:rsidRPr="0041403E">
        <w:rPr>
          <w:rFonts w:ascii="Arial" w:eastAsia="Merriweather" w:hAnsi="Arial" w:cs="Arial"/>
          <w:color w:val="auto"/>
          <w:sz w:val="22"/>
          <w:szCs w:val="22"/>
        </w:rPr>
        <w:t>y décima sexta del presente Anexo.</w:t>
      </w:r>
    </w:p>
    <w:p w:rsidR="004A3F70" w:rsidRPr="0041403E" w:rsidRDefault="00E5076D" w:rsidP="00037F75">
      <w:pPr>
        <w:pStyle w:val="Default"/>
        <w:numPr>
          <w:ilvl w:val="0"/>
          <w:numId w:val="17"/>
        </w:numPr>
        <w:jc w:val="both"/>
        <w:rPr>
          <w:rFonts w:ascii="Arial" w:eastAsia="Merriweather" w:hAnsi="Arial" w:cs="Arial"/>
          <w:color w:val="auto"/>
          <w:sz w:val="22"/>
          <w:szCs w:val="22"/>
        </w:rPr>
      </w:pPr>
      <w:r w:rsidRPr="0041403E">
        <w:rPr>
          <w:rFonts w:ascii="Arial" w:eastAsia="Merriweather" w:hAnsi="Arial" w:cs="Arial"/>
          <w:color w:val="auto"/>
          <w:sz w:val="22"/>
          <w:szCs w:val="22"/>
        </w:rPr>
        <w:t>La v</w:t>
      </w:r>
      <w:r w:rsidR="004A3F70" w:rsidRPr="0041403E">
        <w:rPr>
          <w:rFonts w:ascii="Arial" w:eastAsia="Merriweather" w:hAnsi="Arial" w:cs="Arial"/>
          <w:color w:val="auto"/>
          <w:sz w:val="22"/>
          <w:szCs w:val="22"/>
        </w:rPr>
        <w:t>igilancia del cumplimiento de obligaciones, de conformidad con lo establecido en la</w:t>
      </w:r>
      <w:r w:rsidR="00037F75" w:rsidRPr="0041403E">
        <w:rPr>
          <w:rFonts w:ascii="Arial" w:eastAsia="Merriweather" w:hAnsi="Arial" w:cs="Arial"/>
          <w:color w:val="auto"/>
          <w:sz w:val="22"/>
          <w:szCs w:val="22"/>
        </w:rPr>
        <w:t>s</w:t>
      </w:r>
      <w:r w:rsidR="004A3F70" w:rsidRPr="0041403E">
        <w:rPr>
          <w:rFonts w:ascii="Arial" w:eastAsia="Merriweather" w:hAnsi="Arial" w:cs="Arial"/>
          <w:color w:val="auto"/>
          <w:sz w:val="22"/>
          <w:szCs w:val="22"/>
        </w:rPr>
        <w:t xml:space="preserve"> cláusulas </w:t>
      </w:r>
      <w:r w:rsidRPr="0041403E">
        <w:rPr>
          <w:rFonts w:ascii="Arial" w:eastAsia="Merriweather" w:hAnsi="Arial" w:cs="Arial"/>
          <w:color w:val="auto"/>
          <w:sz w:val="22"/>
          <w:szCs w:val="22"/>
        </w:rPr>
        <w:t>cuarta a décima y décima séptima</w:t>
      </w:r>
      <w:r w:rsidR="004A3F70" w:rsidRPr="0041403E">
        <w:rPr>
          <w:rFonts w:ascii="Arial" w:eastAsia="Merriweather" w:hAnsi="Arial" w:cs="Arial"/>
          <w:color w:val="auto"/>
          <w:sz w:val="22"/>
          <w:szCs w:val="22"/>
        </w:rPr>
        <w:t xml:space="preserve"> del presente Anexo</w:t>
      </w:r>
      <w:r w:rsidRPr="0041403E">
        <w:rPr>
          <w:rFonts w:ascii="Arial" w:eastAsia="Merriweather" w:hAnsi="Arial" w:cs="Arial"/>
          <w:color w:val="auto"/>
          <w:sz w:val="22"/>
          <w:szCs w:val="22"/>
        </w:rPr>
        <w:t>.</w:t>
      </w:r>
    </w:p>
    <w:p w:rsidR="004A3F70" w:rsidRPr="0041403E" w:rsidRDefault="00E5076D" w:rsidP="00037F75">
      <w:pPr>
        <w:pStyle w:val="Default"/>
        <w:numPr>
          <w:ilvl w:val="0"/>
          <w:numId w:val="17"/>
        </w:numPr>
        <w:jc w:val="both"/>
        <w:rPr>
          <w:rFonts w:ascii="Arial" w:eastAsia="Merriweather" w:hAnsi="Arial" w:cs="Arial"/>
          <w:color w:val="auto"/>
          <w:sz w:val="22"/>
          <w:szCs w:val="22"/>
        </w:rPr>
      </w:pPr>
      <w:r w:rsidRPr="0041403E">
        <w:rPr>
          <w:rFonts w:ascii="Arial" w:eastAsia="Merriweather" w:hAnsi="Arial" w:cs="Arial"/>
          <w:color w:val="auto"/>
          <w:sz w:val="22"/>
          <w:szCs w:val="22"/>
        </w:rPr>
        <w:t>La f</w:t>
      </w:r>
      <w:r w:rsidR="004A3F70" w:rsidRPr="0041403E">
        <w:rPr>
          <w:rFonts w:ascii="Arial" w:eastAsia="Merriweather" w:hAnsi="Arial" w:cs="Arial"/>
          <w:color w:val="auto"/>
          <w:sz w:val="22"/>
          <w:szCs w:val="22"/>
        </w:rPr>
        <w:t xml:space="preserve">iscalización del Régimen de Incorporación Fiscal, de conformidad con lo establecido en las cláusulas </w:t>
      </w:r>
      <w:r w:rsidRPr="0041403E">
        <w:rPr>
          <w:rFonts w:ascii="Arial" w:eastAsia="Merriweather" w:hAnsi="Arial" w:cs="Arial"/>
          <w:color w:val="auto"/>
          <w:sz w:val="22"/>
          <w:szCs w:val="22"/>
        </w:rPr>
        <w:t>cuarta a décima</w:t>
      </w:r>
      <w:r w:rsidR="004A3F70" w:rsidRPr="0041403E">
        <w:rPr>
          <w:rFonts w:ascii="Arial" w:eastAsia="Merriweather" w:hAnsi="Arial" w:cs="Arial"/>
          <w:color w:val="auto"/>
          <w:sz w:val="22"/>
          <w:szCs w:val="22"/>
        </w:rPr>
        <w:t>, décima séptima</w:t>
      </w:r>
      <w:r w:rsidRPr="0041403E">
        <w:rPr>
          <w:rFonts w:ascii="Arial" w:eastAsia="Merriweather" w:hAnsi="Arial" w:cs="Arial"/>
          <w:color w:val="auto"/>
          <w:sz w:val="22"/>
          <w:szCs w:val="22"/>
        </w:rPr>
        <w:t xml:space="preserve"> y décimaoctava </w:t>
      </w:r>
      <w:r w:rsidR="004A3F70" w:rsidRPr="0041403E">
        <w:rPr>
          <w:rFonts w:ascii="Arial" w:eastAsia="Merriweather" w:hAnsi="Arial" w:cs="Arial"/>
          <w:color w:val="auto"/>
          <w:sz w:val="22"/>
          <w:szCs w:val="22"/>
        </w:rPr>
        <w:t xml:space="preserve">del presente Anexo. </w:t>
      </w:r>
    </w:p>
    <w:p w:rsidR="004A3F70" w:rsidRPr="0041403E" w:rsidRDefault="004A3F70" w:rsidP="004A3F70">
      <w:pPr>
        <w:pStyle w:val="Normal1"/>
        <w:spacing w:line="276" w:lineRule="auto"/>
        <w:ind w:left="540"/>
        <w:jc w:val="both"/>
        <w:rPr>
          <w:rFonts w:eastAsia="Merriweather"/>
          <w:b w:val="0"/>
          <w:color w:val="auto"/>
          <w:sz w:val="22"/>
        </w:rPr>
      </w:pPr>
    </w:p>
    <w:p w:rsidR="00375F09" w:rsidRPr="0041403E" w:rsidRDefault="00E5076D">
      <w:pPr>
        <w:pStyle w:val="Normal1"/>
        <w:spacing w:line="276" w:lineRule="auto"/>
        <w:ind w:left="540" w:hanging="539"/>
        <w:contextualSpacing w:val="0"/>
        <w:jc w:val="both"/>
        <w:rPr>
          <w:color w:val="auto"/>
          <w:sz w:val="22"/>
        </w:rPr>
      </w:pPr>
      <w:r w:rsidRPr="0041403E">
        <w:rPr>
          <w:rFonts w:eastAsia="Merriweather"/>
          <w:color w:val="auto"/>
          <w:sz w:val="22"/>
        </w:rPr>
        <w:t>CUARTA</w:t>
      </w:r>
      <w:r w:rsidR="004D7530" w:rsidRPr="0041403E">
        <w:rPr>
          <w:rFonts w:eastAsia="Merriweather"/>
          <w:color w:val="auto"/>
          <w:sz w:val="22"/>
        </w:rPr>
        <w:t>.-</w:t>
      </w:r>
      <w:r w:rsidR="00C555A8" w:rsidRPr="0041403E">
        <w:rPr>
          <w:rFonts w:eastAsia="Merriweather"/>
          <w:b w:val="0"/>
          <w:color w:val="auto"/>
          <w:sz w:val="22"/>
        </w:rPr>
        <w:t>En materia de multas</w:t>
      </w:r>
      <w:r w:rsidR="004D7530" w:rsidRPr="0041403E">
        <w:rPr>
          <w:rFonts w:eastAsia="Merriweather"/>
          <w:b w:val="0"/>
          <w:color w:val="auto"/>
          <w:sz w:val="22"/>
        </w:rPr>
        <w:t xml:space="preserve"> relacionadas</w:t>
      </w:r>
      <w:r w:rsidRPr="0041403E">
        <w:rPr>
          <w:rFonts w:eastAsia="Merriweather"/>
          <w:b w:val="0"/>
          <w:color w:val="auto"/>
          <w:sz w:val="22"/>
        </w:rPr>
        <w:t>con el cumplimiento de las obligaciones fiscales relativas a</w:t>
      </w:r>
      <w:r w:rsidR="0072340D" w:rsidRPr="0041403E">
        <w:rPr>
          <w:rFonts w:eastAsia="Merriweather"/>
          <w:b w:val="0"/>
          <w:color w:val="auto"/>
          <w:sz w:val="22"/>
        </w:rPr>
        <w:t xml:space="preserve"> los ingresos coordinados de que se trata</w:t>
      </w:r>
      <w:r w:rsidRPr="0041403E">
        <w:rPr>
          <w:rFonts w:eastAsia="Merriweather"/>
          <w:b w:val="0"/>
          <w:color w:val="auto"/>
          <w:sz w:val="22"/>
        </w:rPr>
        <w:t xml:space="preserve"> este Anexo, la “Entidad</w:t>
      </w:r>
      <w:r w:rsidR="00E87AC5" w:rsidRPr="0041403E">
        <w:rPr>
          <w:rFonts w:eastAsia="Merriweather"/>
          <w:b w:val="0"/>
          <w:color w:val="auto"/>
          <w:sz w:val="22"/>
        </w:rPr>
        <w:t>”</w:t>
      </w:r>
      <w:r w:rsidRPr="0041403E">
        <w:rPr>
          <w:rFonts w:eastAsia="Merriweather"/>
          <w:b w:val="0"/>
          <w:color w:val="auto"/>
          <w:sz w:val="22"/>
        </w:rPr>
        <w:t xml:space="preserve"> ejercerá las siguientes facultades</w:t>
      </w:r>
      <w:r w:rsidR="00404CA2" w:rsidRPr="0041403E">
        <w:rPr>
          <w:rFonts w:eastAsia="Merriweather"/>
          <w:b w:val="0"/>
          <w:color w:val="auto"/>
          <w:sz w:val="22"/>
        </w:rPr>
        <w:t>:</w:t>
      </w:r>
    </w:p>
    <w:p w:rsidR="00375F09" w:rsidRPr="0041403E" w:rsidRDefault="00375F09">
      <w:pPr>
        <w:pStyle w:val="Normal1"/>
        <w:spacing w:line="276" w:lineRule="auto"/>
        <w:contextualSpacing w:val="0"/>
        <w:jc w:val="both"/>
        <w:rPr>
          <w:color w:val="auto"/>
          <w:sz w:val="22"/>
        </w:rPr>
      </w:pPr>
    </w:p>
    <w:p w:rsidR="00375F09" w:rsidRPr="0041403E" w:rsidRDefault="00C555A8" w:rsidP="004F4E5F">
      <w:pPr>
        <w:pStyle w:val="Normal1"/>
        <w:numPr>
          <w:ilvl w:val="0"/>
          <w:numId w:val="13"/>
        </w:numPr>
        <w:spacing w:line="276" w:lineRule="auto"/>
        <w:ind w:hanging="180"/>
        <w:jc w:val="both"/>
        <w:rPr>
          <w:rFonts w:eastAsia="Merriweather"/>
          <w:b w:val="0"/>
          <w:color w:val="auto"/>
          <w:sz w:val="22"/>
        </w:rPr>
      </w:pPr>
      <w:r w:rsidRPr="0041403E">
        <w:rPr>
          <w:rFonts w:eastAsia="Merriweather"/>
          <w:b w:val="0"/>
          <w:color w:val="auto"/>
          <w:sz w:val="22"/>
        </w:rPr>
        <w:t>Imponer, notificar y recaudar las multas que correspondan por infracciones al Código Fiscal de la Federación y demás disposiciones fiscales federales</w:t>
      </w:r>
      <w:r w:rsidR="00037F75" w:rsidRPr="0041403E">
        <w:rPr>
          <w:rFonts w:eastAsia="Merriweather"/>
          <w:b w:val="0"/>
          <w:color w:val="auto"/>
          <w:sz w:val="22"/>
        </w:rPr>
        <w:t>aplicables</w:t>
      </w:r>
      <w:r w:rsidRPr="0041403E">
        <w:rPr>
          <w:rFonts w:eastAsia="Merriweather"/>
          <w:b w:val="0"/>
          <w:color w:val="auto"/>
          <w:sz w:val="22"/>
        </w:rPr>
        <w:t xml:space="preserve">, cuando dichas infracciones hayan sido descubiertas por la </w:t>
      </w:r>
      <w:r w:rsidR="0072340D" w:rsidRPr="0041403E">
        <w:rPr>
          <w:rFonts w:eastAsia="Merriweather"/>
          <w:b w:val="0"/>
          <w:color w:val="auto"/>
          <w:sz w:val="22"/>
        </w:rPr>
        <w:t>“</w:t>
      </w:r>
      <w:r w:rsidRPr="0041403E">
        <w:rPr>
          <w:rFonts w:eastAsia="Merriweather"/>
          <w:b w:val="0"/>
          <w:color w:val="auto"/>
          <w:sz w:val="22"/>
        </w:rPr>
        <w:t>Entidad</w:t>
      </w:r>
      <w:r w:rsidR="0072340D" w:rsidRPr="0041403E">
        <w:rPr>
          <w:rFonts w:eastAsia="Merriweather"/>
          <w:b w:val="0"/>
          <w:color w:val="auto"/>
          <w:sz w:val="22"/>
        </w:rPr>
        <w:t>”</w:t>
      </w:r>
      <w:r w:rsidRPr="0041403E">
        <w:rPr>
          <w:rFonts w:eastAsia="Merriweather"/>
          <w:b w:val="0"/>
          <w:color w:val="auto"/>
          <w:sz w:val="22"/>
        </w:rPr>
        <w:t>.</w:t>
      </w:r>
    </w:p>
    <w:p w:rsidR="00375F09" w:rsidRPr="0041403E" w:rsidRDefault="00C555A8" w:rsidP="004F4E5F">
      <w:pPr>
        <w:pStyle w:val="Normal1"/>
        <w:numPr>
          <w:ilvl w:val="0"/>
          <w:numId w:val="13"/>
        </w:numPr>
        <w:spacing w:line="276" w:lineRule="auto"/>
        <w:ind w:hanging="180"/>
        <w:jc w:val="both"/>
        <w:rPr>
          <w:rFonts w:eastAsia="Merriweather"/>
          <w:b w:val="0"/>
          <w:color w:val="auto"/>
          <w:sz w:val="22"/>
        </w:rPr>
      </w:pPr>
      <w:r w:rsidRPr="0041403E">
        <w:rPr>
          <w:rFonts w:eastAsia="Merriweather"/>
          <w:b w:val="0"/>
          <w:color w:val="auto"/>
          <w:sz w:val="22"/>
        </w:rPr>
        <w:t>Condonar y reducir las multas que imponga en el ejercicio de las facultades delegadas con motivo del presente Anexo</w:t>
      </w:r>
      <w:r w:rsidR="0072340D" w:rsidRPr="0041403E">
        <w:rPr>
          <w:rFonts w:eastAsia="Merriweather"/>
          <w:b w:val="0"/>
          <w:color w:val="auto"/>
          <w:sz w:val="22"/>
        </w:rPr>
        <w:t>, de acuerdo con las disposiciones jurídicas federales aplicables y con la normatividad respectiva</w:t>
      </w:r>
      <w:r w:rsidR="008719F2" w:rsidRPr="0041403E">
        <w:rPr>
          <w:rFonts w:eastAsia="Merriweather"/>
          <w:b w:val="0"/>
          <w:color w:val="auto"/>
          <w:sz w:val="22"/>
        </w:rPr>
        <w:t>.</w:t>
      </w:r>
    </w:p>
    <w:p w:rsidR="00375F09" w:rsidRPr="0041403E" w:rsidRDefault="00375F09">
      <w:pPr>
        <w:pStyle w:val="Normal1"/>
        <w:spacing w:line="276" w:lineRule="auto"/>
        <w:ind w:left="180"/>
        <w:contextualSpacing w:val="0"/>
        <w:jc w:val="both"/>
        <w:rPr>
          <w:color w:val="auto"/>
          <w:sz w:val="22"/>
        </w:rPr>
      </w:pPr>
    </w:p>
    <w:p w:rsidR="00375F09" w:rsidRPr="0041403E" w:rsidRDefault="00E87AC5" w:rsidP="00BC5A85">
      <w:pPr>
        <w:pStyle w:val="Normal1"/>
        <w:spacing w:line="276" w:lineRule="auto"/>
        <w:ind w:firstLine="1"/>
        <w:contextualSpacing w:val="0"/>
        <w:jc w:val="both"/>
        <w:rPr>
          <w:color w:val="auto"/>
          <w:sz w:val="22"/>
        </w:rPr>
      </w:pPr>
      <w:r w:rsidRPr="0041403E">
        <w:rPr>
          <w:rFonts w:eastAsia="Merriweather"/>
          <w:color w:val="auto"/>
          <w:sz w:val="22"/>
        </w:rPr>
        <w:t>QUIN</w:t>
      </w:r>
      <w:r w:rsidR="00352744" w:rsidRPr="0041403E">
        <w:rPr>
          <w:rFonts w:eastAsia="Merriweather"/>
          <w:color w:val="auto"/>
          <w:sz w:val="22"/>
        </w:rPr>
        <w:t xml:space="preserve">TA.-  </w:t>
      </w:r>
      <w:r w:rsidR="00C555A8" w:rsidRPr="0041403E">
        <w:rPr>
          <w:rFonts w:eastAsia="Merriweather"/>
          <w:b w:val="0"/>
          <w:color w:val="auto"/>
          <w:sz w:val="22"/>
        </w:rPr>
        <w:t xml:space="preserve">En materia de autorizaciones, </w:t>
      </w:r>
      <w:r w:rsidR="008719F2" w:rsidRPr="0041403E">
        <w:rPr>
          <w:rFonts w:eastAsia="Merriweather"/>
          <w:b w:val="0"/>
          <w:color w:val="auto"/>
          <w:sz w:val="22"/>
        </w:rPr>
        <w:t xml:space="preserve">la “Entidad” </w:t>
      </w:r>
      <w:r w:rsidR="00C555A8" w:rsidRPr="0041403E">
        <w:rPr>
          <w:rFonts w:eastAsia="Merriweather"/>
          <w:b w:val="0"/>
          <w:color w:val="auto"/>
          <w:sz w:val="22"/>
        </w:rPr>
        <w:t>otorgar</w:t>
      </w:r>
      <w:r w:rsidR="008719F2" w:rsidRPr="0041403E">
        <w:rPr>
          <w:rFonts w:eastAsia="Merriweather"/>
          <w:b w:val="0"/>
          <w:color w:val="auto"/>
          <w:sz w:val="22"/>
        </w:rPr>
        <w:t>á</w:t>
      </w:r>
      <w:r w:rsidR="00C555A8" w:rsidRPr="0041403E">
        <w:rPr>
          <w:rFonts w:eastAsia="Merriweather"/>
          <w:b w:val="0"/>
          <w:color w:val="auto"/>
          <w:sz w:val="22"/>
        </w:rPr>
        <w:t xml:space="preserve"> las correspondientes al pago de créditos fiscales a plazo, ya sea diferido o en parcialidades, debiéndose garantizar el interés fiscal</w:t>
      </w:r>
      <w:r w:rsidR="00352744" w:rsidRPr="0041403E">
        <w:rPr>
          <w:rFonts w:eastAsia="Merriweather"/>
          <w:b w:val="0"/>
          <w:color w:val="auto"/>
          <w:sz w:val="22"/>
        </w:rPr>
        <w:t>, en términos del Código Fiscal de la Federación y su Reglamento</w:t>
      </w:r>
      <w:r w:rsidR="00404CA2" w:rsidRPr="0041403E">
        <w:rPr>
          <w:rFonts w:eastAsia="Merriweather"/>
          <w:b w:val="0"/>
          <w:color w:val="auto"/>
          <w:sz w:val="22"/>
        </w:rPr>
        <w:t>.</w:t>
      </w:r>
    </w:p>
    <w:p w:rsidR="00375F09" w:rsidRPr="0041403E" w:rsidRDefault="00375F09">
      <w:pPr>
        <w:pStyle w:val="Normal1"/>
        <w:spacing w:line="276" w:lineRule="auto"/>
        <w:ind w:left="540" w:hanging="539"/>
        <w:contextualSpacing w:val="0"/>
        <w:jc w:val="both"/>
        <w:rPr>
          <w:color w:val="auto"/>
          <w:sz w:val="22"/>
        </w:rPr>
      </w:pPr>
    </w:p>
    <w:p w:rsidR="00375F09" w:rsidRPr="0041403E" w:rsidRDefault="008719F2" w:rsidP="00BC5A85">
      <w:pPr>
        <w:pStyle w:val="Normal1"/>
        <w:spacing w:line="276" w:lineRule="auto"/>
        <w:jc w:val="both"/>
        <w:rPr>
          <w:color w:val="auto"/>
          <w:sz w:val="22"/>
        </w:rPr>
      </w:pPr>
      <w:r w:rsidRPr="0041403E">
        <w:rPr>
          <w:rFonts w:eastAsia="Merriweather"/>
          <w:color w:val="auto"/>
          <w:sz w:val="22"/>
        </w:rPr>
        <w:t>SEX</w:t>
      </w:r>
      <w:r w:rsidR="00352744" w:rsidRPr="0041403E">
        <w:rPr>
          <w:rFonts w:eastAsia="Merriweather"/>
          <w:color w:val="auto"/>
          <w:sz w:val="22"/>
        </w:rPr>
        <w:t>TA.-</w:t>
      </w:r>
      <w:r w:rsidR="00C555A8" w:rsidRPr="0041403E">
        <w:rPr>
          <w:rFonts w:eastAsia="Merriweather"/>
          <w:b w:val="0"/>
          <w:color w:val="auto"/>
          <w:sz w:val="22"/>
        </w:rPr>
        <w:t>En materia de cancelación de créditos fiscales</w:t>
      </w:r>
      <w:r w:rsidR="00352744" w:rsidRPr="0041403E">
        <w:rPr>
          <w:rFonts w:eastAsia="Merriweather"/>
          <w:b w:val="0"/>
          <w:color w:val="auto"/>
          <w:sz w:val="22"/>
        </w:rPr>
        <w:t xml:space="preserve"> derivados de los ingresos a que se refiere la cláusula primera de este Anexo,</w:t>
      </w:r>
      <w:r w:rsidR="00C555A8" w:rsidRPr="0041403E">
        <w:rPr>
          <w:rFonts w:eastAsia="Merriweather"/>
          <w:b w:val="0"/>
          <w:color w:val="auto"/>
          <w:sz w:val="22"/>
        </w:rPr>
        <w:t xml:space="preserve"> la </w:t>
      </w:r>
      <w:r w:rsidR="00352744" w:rsidRPr="0041403E">
        <w:rPr>
          <w:rFonts w:eastAsia="Merriweather"/>
          <w:b w:val="0"/>
          <w:color w:val="auto"/>
          <w:sz w:val="22"/>
        </w:rPr>
        <w:t>“</w:t>
      </w:r>
      <w:r w:rsidR="00C555A8" w:rsidRPr="0041403E">
        <w:rPr>
          <w:rFonts w:eastAsia="Merriweather"/>
          <w:b w:val="0"/>
          <w:color w:val="auto"/>
          <w:sz w:val="22"/>
        </w:rPr>
        <w:t>Entidad</w:t>
      </w:r>
      <w:r w:rsidR="00352744" w:rsidRPr="0041403E">
        <w:rPr>
          <w:rFonts w:eastAsia="Merriweather"/>
          <w:b w:val="0"/>
          <w:color w:val="auto"/>
          <w:sz w:val="22"/>
        </w:rPr>
        <w:t>”</w:t>
      </w:r>
      <w:r w:rsidR="00C555A8" w:rsidRPr="0041403E">
        <w:rPr>
          <w:rFonts w:eastAsia="Merriweather"/>
          <w:b w:val="0"/>
          <w:color w:val="auto"/>
          <w:sz w:val="22"/>
        </w:rPr>
        <w:t xml:space="preserve"> llevará a cabo</w:t>
      </w:r>
      <w:r w:rsidR="00376DFD" w:rsidRPr="0041403E">
        <w:rPr>
          <w:rFonts w:eastAsia="Merriweather"/>
          <w:b w:val="0"/>
          <w:color w:val="auto"/>
          <w:sz w:val="22"/>
        </w:rPr>
        <w:t xml:space="preserve"> dicho trámite</w:t>
      </w:r>
      <w:r w:rsidR="00C555A8" w:rsidRPr="0041403E">
        <w:rPr>
          <w:rFonts w:eastAsia="Merriweather"/>
          <w:b w:val="0"/>
          <w:color w:val="auto"/>
          <w:sz w:val="22"/>
        </w:rPr>
        <w:t xml:space="preserve"> de conformidad con las disposiciones fiscales federales aplicables</w:t>
      </w:r>
      <w:r w:rsidR="00352744" w:rsidRPr="0041403E">
        <w:rPr>
          <w:rFonts w:eastAsia="Merriweather"/>
          <w:b w:val="0"/>
          <w:color w:val="auto"/>
          <w:sz w:val="22"/>
        </w:rPr>
        <w:t xml:space="preserve"> y con la normatividad que al efecto emita la</w:t>
      </w:r>
      <w:r w:rsidR="006C72D3" w:rsidRPr="0041403E">
        <w:rPr>
          <w:rFonts w:eastAsia="Merriweather"/>
          <w:b w:val="0"/>
          <w:color w:val="auto"/>
          <w:sz w:val="22"/>
        </w:rPr>
        <w:t xml:space="preserve"> “Secretaría”</w:t>
      </w:r>
      <w:r w:rsidR="00352744" w:rsidRPr="0041403E">
        <w:rPr>
          <w:rFonts w:eastAsia="Merriweather"/>
          <w:b w:val="0"/>
          <w:color w:val="auto"/>
          <w:sz w:val="22"/>
        </w:rPr>
        <w:t>.</w:t>
      </w:r>
    </w:p>
    <w:p w:rsidR="00375F09" w:rsidRPr="0041403E" w:rsidRDefault="00375F09">
      <w:pPr>
        <w:pStyle w:val="Normal1"/>
        <w:spacing w:line="276" w:lineRule="auto"/>
        <w:ind w:left="540" w:hanging="539"/>
        <w:contextualSpacing w:val="0"/>
        <w:jc w:val="both"/>
        <w:rPr>
          <w:color w:val="auto"/>
          <w:sz w:val="22"/>
        </w:rPr>
      </w:pPr>
    </w:p>
    <w:p w:rsidR="00375F09" w:rsidRPr="0041403E" w:rsidRDefault="00352744" w:rsidP="00BC5A85">
      <w:pPr>
        <w:pStyle w:val="Normal1"/>
        <w:spacing w:line="276" w:lineRule="auto"/>
        <w:jc w:val="both"/>
        <w:rPr>
          <w:color w:val="auto"/>
          <w:sz w:val="22"/>
        </w:rPr>
      </w:pPr>
      <w:r w:rsidRPr="0041403E">
        <w:rPr>
          <w:rFonts w:eastAsia="Merriweather"/>
          <w:color w:val="auto"/>
          <w:sz w:val="22"/>
        </w:rPr>
        <w:t>S</w:t>
      </w:r>
      <w:r w:rsidR="008719F2" w:rsidRPr="0041403E">
        <w:rPr>
          <w:rFonts w:eastAsia="Merriweather"/>
          <w:color w:val="auto"/>
          <w:sz w:val="22"/>
        </w:rPr>
        <w:t>ÉPTIMA</w:t>
      </w:r>
      <w:r w:rsidRPr="0041403E">
        <w:rPr>
          <w:rFonts w:eastAsia="Merriweather"/>
          <w:color w:val="auto"/>
          <w:sz w:val="22"/>
        </w:rPr>
        <w:t>.-</w:t>
      </w:r>
      <w:r w:rsidR="00C555A8" w:rsidRPr="0041403E">
        <w:rPr>
          <w:rFonts w:eastAsia="Merriweather"/>
          <w:b w:val="0"/>
          <w:color w:val="auto"/>
          <w:sz w:val="22"/>
        </w:rPr>
        <w:t>En materia de declaratorias de prescripción de créditos fiscales y de extinción de facultades de la autoridad fiscal,</w:t>
      </w:r>
      <w:r w:rsidR="0085202F" w:rsidRPr="0041403E">
        <w:rPr>
          <w:rFonts w:eastAsia="Merriweather"/>
          <w:b w:val="0"/>
          <w:color w:val="auto"/>
          <w:sz w:val="22"/>
        </w:rPr>
        <w:t xml:space="preserve"> tratándose de los ingresos a que se refiere la cláusula primera de este Anexo,</w:t>
      </w:r>
      <w:r w:rsidR="00C555A8" w:rsidRPr="0041403E">
        <w:rPr>
          <w:rFonts w:eastAsia="Merriweather"/>
          <w:b w:val="0"/>
          <w:color w:val="auto"/>
          <w:sz w:val="22"/>
        </w:rPr>
        <w:t xml:space="preserve"> la </w:t>
      </w:r>
      <w:r w:rsidRPr="0041403E">
        <w:rPr>
          <w:rFonts w:eastAsia="Merriweather"/>
          <w:b w:val="0"/>
          <w:color w:val="auto"/>
          <w:sz w:val="22"/>
        </w:rPr>
        <w:t>“</w:t>
      </w:r>
      <w:r w:rsidR="00C555A8" w:rsidRPr="0041403E">
        <w:rPr>
          <w:rFonts w:eastAsia="Merriweather"/>
          <w:b w:val="0"/>
          <w:color w:val="auto"/>
          <w:sz w:val="22"/>
        </w:rPr>
        <w:t>Entidad</w:t>
      </w:r>
      <w:r w:rsidRPr="0041403E">
        <w:rPr>
          <w:rFonts w:eastAsia="Merriweather"/>
          <w:b w:val="0"/>
          <w:color w:val="auto"/>
          <w:sz w:val="22"/>
        </w:rPr>
        <w:t>”</w:t>
      </w:r>
      <w:r w:rsidR="00376DFD" w:rsidRPr="0041403E">
        <w:rPr>
          <w:rFonts w:eastAsia="Merriweather"/>
          <w:b w:val="0"/>
          <w:color w:val="auto"/>
          <w:sz w:val="22"/>
        </w:rPr>
        <w:t>tramitará dichas declaratorias</w:t>
      </w:r>
      <w:r w:rsidR="00C555A8" w:rsidRPr="0041403E">
        <w:rPr>
          <w:rFonts w:eastAsia="Merriweather"/>
          <w:b w:val="0"/>
          <w:color w:val="auto"/>
          <w:sz w:val="22"/>
        </w:rPr>
        <w:t xml:space="preserve"> y resolverá en los términos previstos en el </w:t>
      </w:r>
      <w:r w:rsidR="008719F2" w:rsidRPr="0041403E">
        <w:rPr>
          <w:rFonts w:eastAsia="Merriweather"/>
          <w:b w:val="0"/>
          <w:color w:val="auto"/>
          <w:sz w:val="22"/>
        </w:rPr>
        <w:t xml:space="preserve">artículo 146 del </w:t>
      </w:r>
      <w:r w:rsidR="00C555A8" w:rsidRPr="0041403E">
        <w:rPr>
          <w:rFonts w:eastAsia="Merriweather"/>
          <w:b w:val="0"/>
          <w:color w:val="auto"/>
          <w:sz w:val="22"/>
        </w:rPr>
        <w:t>Código Fiscal de la Federación</w:t>
      </w:r>
      <w:r w:rsidR="0085202F" w:rsidRPr="0041403E">
        <w:rPr>
          <w:rFonts w:eastAsia="Merriweather"/>
          <w:b w:val="0"/>
          <w:color w:val="auto"/>
          <w:sz w:val="22"/>
        </w:rPr>
        <w:t xml:space="preserve"> y demás disposiciones jurídicas federales aplicables</w:t>
      </w:r>
      <w:r w:rsidR="008719F2" w:rsidRPr="0041403E">
        <w:rPr>
          <w:rFonts w:eastAsia="Merriweather"/>
          <w:b w:val="0"/>
          <w:color w:val="auto"/>
          <w:sz w:val="22"/>
        </w:rPr>
        <w:t>.</w:t>
      </w:r>
    </w:p>
    <w:p w:rsidR="00375F09" w:rsidRPr="0041403E" w:rsidRDefault="00375F09">
      <w:pPr>
        <w:pStyle w:val="Normal1"/>
        <w:spacing w:line="276" w:lineRule="auto"/>
        <w:ind w:left="540" w:hanging="539"/>
        <w:contextualSpacing w:val="0"/>
        <w:rPr>
          <w:color w:val="auto"/>
          <w:sz w:val="22"/>
        </w:rPr>
      </w:pPr>
    </w:p>
    <w:p w:rsidR="00375F09" w:rsidRPr="0041403E" w:rsidRDefault="008719F2" w:rsidP="00BC5A85">
      <w:pPr>
        <w:pStyle w:val="Normal1"/>
        <w:spacing w:line="276" w:lineRule="auto"/>
        <w:jc w:val="both"/>
        <w:rPr>
          <w:color w:val="auto"/>
          <w:sz w:val="22"/>
        </w:rPr>
      </w:pPr>
      <w:r w:rsidRPr="0041403E">
        <w:rPr>
          <w:rFonts w:eastAsia="Merriweather"/>
          <w:color w:val="auto"/>
          <w:sz w:val="22"/>
        </w:rPr>
        <w:t>OCTAVA.-</w:t>
      </w:r>
      <w:r w:rsidR="0085202F" w:rsidRPr="0041403E">
        <w:rPr>
          <w:rFonts w:eastAsia="Merriweather"/>
          <w:color w:val="auto"/>
          <w:sz w:val="22"/>
        </w:rPr>
        <w:t>-</w:t>
      </w:r>
      <w:r w:rsidR="00C555A8" w:rsidRPr="0041403E">
        <w:rPr>
          <w:rFonts w:eastAsia="Merriweather"/>
          <w:b w:val="0"/>
          <w:color w:val="auto"/>
          <w:sz w:val="22"/>
        </w:rPr>
        <w:t xml:space="preserve">En materia de resoluciones administrativas de carácter individual no favorables a un particular, la </w:t>
      </w:r>
      <w:r w:rsidR="0085202F" w:rsidRPr="0041403E">
        <w:rPr>
          <w:rFonts w:eastAsia="Merriweather"/>
          <w:b w:val="0"/>
          <w:color w:val="auto"/>
          <w:sz w:val="22"/>
        </w:rPr>
        <w:t>“</w:t>
      </w:r>
      <w:r w:rsidR="00C555A8" w:rsidRPr="0041403E">
        <w:rPr>
          <w:rFonts w:eastAsia="Merriweather"/>
          <w:b w:val="0"/>
          <w:color w:val="auto"/>
          <w:sz w:val="22"/>
        </w:rPr>
        <w:t>Entidad</w:t>
      </w:r>
      <w:r w:rsidR="0085202F" w:rsidRPr="0041403E">
        <w:rPr>
          <w:rFonts w:eastAsia="Merriweather"/>
          <w:b w:val="0"/>
          <w:color w:val="auto"/>
          <w:sz w:val="22"/>
        </w:rPr>
        <w:t>”</w:t>
      </w:r>
      <w:r w:rsidR="00C555A8" w:rsidRPr="0041403E">
        <w:rPr>
          <w:rFonts w:eastAsia="Merriweather"/>
          <w:b w:val="0"/>
          <w:color w:val="auto"/>
          <w:sz w:val="22"/>
        </w:rPr>
        <w:t xml:space="preserve"> revisará y, en su caso, modificará o revocará las que haya emitido en los términos del penúltimo y último párrafo del artículo 36 del Código Fiscal de la Federación.</w:t>
      </w:r>
    </w:p>
    <w:p w:rsidR="00375F09" w:rsidRPr="0041403E" w:rsidRDefault="00375F09">
      <w:pPr>
        <w:pStyle w:val="Normal1"/>
        <w:spacing w:line="276" w:lineRule="auto"/>
        <w:ind w:left="540" w:hanging="539"/>
        <w:contextualSpacing w:val="0"/>
        <w:jc w:val="both"/>
        <w:rPr>
          <w:color w:val="auto"/>
          <w:sz w:val="22"/>
        </w:rPr>
      </w:pPr>
    </w:p>
    <w:p w:rsidR="00375F09" w:rsidRPr="0041403E" w:rsidRDefault="008719F2" w:rsidP="00BC5A85">
      <w:pPr>
        <w:pStyle w:val="Normal1"/>
        <w:spacing w:line="276" w:lineRule="auto"/>
        <w:jc w:val="both"/>
        <w:rPr>
          <w:color w:val="auto"/>
          <w:sz w:val="22"/>
        </w:rPr>
      </w:pPr>
      <w:r w:rsidRPr="0041403E">
        <w:rPr>
          <w:rFonts w:eastAsia="Merriweather"/>
          <w:color w:val="auto"/>
          <w:sz w:val="22"/>
        </w:rPr>
        <w:t>NOVENA</w:t>
      </w:r>
      <w:r w:rsidR="0085202F" w:rsidRPr="0041403E">
        <w:rPr>
          <w:rFonts w:eastAsia="Merriweather"/>
          <w:color w:val="auto"/>
          <w:sz w:val="22"/>
        </w:rPr>
        <w:t>.-</w:t>
      </w:r>
      <w:r w:rsidR="00C555A8" w:rsidRPr="0041403E">
        <w:rPr>
          <w:rFonts w:eastAsia="Merriweather"/>
          <w:b w:val="0"/>
          <w:color w:val="auto"/>
          <w:sz w:val="22"/>
        </w:rPr>
        <w:t xml:space="preserve">En materia de recursos administrativos, la </w:t>
      </w:r>
      <w:r w:rsidR="0085202F" w:rsidRPr="0041403E">
        <w:rPr>
          <w:rFonts w:eastAsia="Merriweather"/>
          <w:b w:val="0"/>
          <w:color w:val="auto"/>
          <w:sz w:val="22"/>
        </w:rPr>
        <w:t>“</w:t>
      </w:r>
      <w:r w:rsidR="00C555A8" w:rsidRPr="0041403E">
        <w:rPr>
          <w:rFonts w:eastAsia="Merriweather"/>
          <w:b w:val="0"/>
          <w:color w:val="auto"/>
          <w:sz w:val="22"/>
        </w:rPr>
        <w:t>Entidad</w:t>
      </w:r>
      <w:r w:rsidR="0085202F" w:rsidRPr="0041403E">
        <w:rPr>
          <w:rFonts w:eastAsia="Merriweather"/>
          <w:b w:val="0"/>
          <w:color w:val="auto"/>
          <w:sz w:val="22"/>
        </w:rPr>
        <w:t>”</w:t>
      </w:r>
      <w:r w:rsidR="00C555A8" w:rsidRPr="0041403E">
        <w:rPr>
          <w:rFonts w:eastAsia="Merriweather"/>
          <w:b w:val="0"/>
          <w:color w:val="auto"/>
          <w:sz w:val="22"/>
        </w:rPr>
        <w:t xml:space="preserve"> tramitará y resolverá los establecidos en el Código Fiscal de la Federación, en relación con actos o resoluciones de la misma, emitidos en ejercicio de las facultades que le confiere este Anexo.</w:t>
      </w:r>
    </w:p>
    <w:p w:rsidR="00375F09" w:rsidRPr="0041403E" w:rsidRDefault="00375F09">
      <w:pPr>
        <w:pStyle w:val="Normal1"/>
        <w:spacing w:line="276" w:lineRule="auto"/>
        <w:ind w:left="540" w:hanging="539"/>
        <w:contextualSpacing w:val="0"/>
        <w:jc w:val="both"/>
        <w:rPr>
          <w:color w:val="auto"/>
          <w:sz w:val="22"/>
        </w:rPr>
      </w:pPr>
    </w:p>
    <w:p w:rsidR="00375F09" w:rsidRPr="0041403E" w:rsidRDefault="008719F2" w:rsidP="00BC5A85">
      <w:pPr>
        <w:pStyle w:val="Normal1"/>
        <w:spacing w:line="276" w:lineRule="auto"/>
        <w:jc w:val="both"/>
        <w:rPr>
          <w:color w:val="auto"/>
          <w:sz w:val="22"/>
        </w:rPr>
      </w:pPr>
      <w:r w:rsidRPr="0041403E">
        <w:rPr>
          <w:rFonts w:eastAsia="Merriweather"/>
          <w:color w:val="auto"/>
          <w:sz w:val="22"/>
        </w:rPr>
        <w:t>DÉCIM</w:t>
      </w:r>
      <w:r w:rsidR="00B80423" w:rsidRPr="0041403E">
        <w:rPr>
          <w:rFonts w:eastAsia="Merriweather"/>
          <w:color w:val="auto"/>
          <w:sz w:val="22"/>
        </w:rPr>
        <w:t>A.-</w:t>
      </w:r>
      <w:r w:rsidR="00C555A8" w:rsidRPr="0041403E">
        <w:rPr>
          <w:rFonts w:eastAsia="Merriweather"/>
          <w:b w:val="0"/>
          <w:color w:val="auto"/>
          <w:sz w:val="22"/>
        </w:rPr>
        <w:t xml:space="preserve">En materia de juicios, la </w:t>
      </w:r>
      <w:r w:rsidR="00B80423" w:rsidRPr="0041403E">
        <w:rPr>
          <w:rFonts w:eastAsia="Merriweather"/>
          <w:b w:val="0"/>
          <w:color w:val="auto"/>
          <w:sz w:val="22"/>
        </w:rPr>
        <w:t>“</w:t>
      </w:r>
      <w:r w:rsidR="00C555A8" w:rsidRPr="0041403E">
        <w:rPr>
          <w:rFonts w:eastAsia="Merriweather"/>
          <w:b w:val="0"/>
          <w:color w:val="auto"/>
          <w:sz w:val="22"/>
        </w:rPr>
        <w:t>Entidad</w:t>
      </w:r>
      <w:r w:rsidR="00B80423" w:rsidRPr="0041403E">
        <w:rPr>
          <w:rFonts w:eastAsia="Merriweather"/>
          <w:b w:val="0"/>
          <w:color w:val="auto"/>
          <w:sz w:val="22"/>
        </w:rPr>
        <w:t>”</w:t>
      </w:r>
      <w:r w:rsidR="00C555A8" w:rsidRPr="0041403E">
        <w:rPr>
          <w:rFonts w:eastAsia="Merriweather"/>
          <w:b w:val="0"/>
          <w:color w:val="auto"/>
          <w:sz w:val="22"/>
        </w:rPr>
        <w:t xml:space="preserve"> intervendrá como parte en los que se susciten con motivo de las facultades delegadas por virtud de este Anexo. De igual manera, ésta asumirá la responsabilidad en la defensa de los mismos, sin perjuicio de la intervención que corresponde a la </w:t>
      </w:r>
      <w:r w:rsidR="00B80423" w:rsidRPr="0041403E">
        <w:rPr>
          <w:rFonts w:eastAsia="Merriweather"/>
          <w:b w:val="0"/>
          <w:color w:val="auto"/>
          <w:sz w:val="22"/>
        </w:rPr>
        <w:t>“</w:t>
      </w:r>
      <w:r w:rsidR="00C555A8" w:rsidRPr="0041403E">
        <w:rPr>
          <w:rFonts w:eastAsia="Merriweather"/>
          <w:b w:val="0"/>
          <w:color w:val="auto"/>
          <w:sz w:val="22"/>
        </w:rPr>
        <w:t>Secretaría</w:t>
      </w:r>
      <w:r w:rsidR="00B80423" w:rsidRPr="0041403E">
        <w:rPr>
          <w:rFonts w:eastAsia="Merriweather"/>
          <w:b w:val="0"/>
          <w:color w:val="auto"/>
          <w:sz w:val="22"/>
        </w:rPr>
        <w:t>”</w:t>
      </w:r>
      <w:r w:rsidR="00C555A8" w:rsidRPr="0041403E">
        <w:rPr>
          <w:rFonts w:eastAsia="Merriweather"/>
          <w:b w:val="0"/>
          <w:color w:val="auto"/>
          <w:sz w:val="22"/>
        </w:rPr>
        <w:t xml:space="preserve">. Para este efecto, la </w:t>
      </w:r>
      <w:r w:rsidR="00B80423" w:rsidRPr="0041403E">
        <w:rPr>
          <w:rFonts w:eastAsia="Merriweather"/>
          <w:b w:val="0"/>
          <w:color w:val="auto"/>
          <w:sz w:val="22"/>
        </w:rPr>
        <w:t>“</w:t>
      </w:r>
      <w:r w:rsidR="00C555A8" w:rsidRPr="0041403E">
        <w:rPr>
          <w:rFonts w:eastAsia="Merriweather"/>
          <w:b w:val="0"/>
          <w:color w:val="auto"/>
          <w:sz w:val="22"/>
        </w:rPr>
        <w:t>Entidad</w:t>
      </w:r>
      <w:r w:rsidR="00B80423" w:rsidRPr="0041403E">
        <w:rPr>
          <w:rFonts w:eastAsia="Merriweather"/>
          <w:b w:val="0"/>
          <w:color w:val="auto"/>
          <w:sz w:val="22"/>
        </w:rPr>
        <w:t>”</w:t>
      </w:r>
      <w:r w:rsidR="00C555A8" w:rsidRPr="0041403E">
        <w:rPr>
          <w:rFonts w:eastAsia="Merriweather"/>
          <w:b w:val="0"/>
          <w:color w:val="auto"/>
          <w:sz w:val="22"/>
        </w:rPr>
        <w:t xml:space="preserve"> contará con la asesoría legal de la </w:t>
      </w:r>
      <w:r w:rsidR="00B80423" w:rsidRPr="0041403E">
        <w:rPr>
          <w:rFonts w:eastAsia="Merriweather"/>
          <w:b w:val="0"/>
          <w:color w:val="auto"/>
          <w:sz w:val="22"/>
        </w:rPr>
        <w:t>“</w:t>
      </w:r>
      <w:r w:rsidR="00C555A8" w:rsidRPr="0041403E">
        <w:rPr>
          <w:rFonts w:eastAsia="Merriweather"/>
          <w:b w:val="0"/>
          <w:color w:val="auto"/>
          <w:sz w:val="22"/>
        </w:rPr>
        <w:t>Secretaría</w:t>
      </w:r>
      <w:r w:rsidR="00B80423" w:rsidRPr="0041403E">
        <w:rPr>
          <w:rFonts w:eastAsia="Merriweather"/>
          <w:b w:val="0"/>
          <w:color w:val="auto"/>
          <w:sz w:val="22"/>
        </w:rPr>
        <w:t>”</w:t>
      </w:r>
      <w:r w:rsidR="00C555A8" w:rsidRPr="0041403E">
        <w:rPr>
          <w:rFonts w:eastAsia="Merriweather"/>
          <w:b w:val="0"/>
          <w:color w:val="auto"/>
          <w:sz w:val="22"/>
        </w:rPr>
        <w:t>, en la forma y términos que se le solicite.</w:t>
      </w:r>
    </w:p>
    <w:p w:rsidR="00375F09" w:rsidRPr="0041403E" w:rsidRDefault="00375F09">
      <w:pPr>
        <w:pStyle w:val="Normal1"/>
        <w:spacing w:line="276" w:lineRule="auto"/>
        <w:contextualSpacing w:val="0"/>
        <w:jc w:val="both"/>
        <w:rPr>
          <w:color w:val="auto"/>
          <w:sz w:val="22"/>
        </w:rPr>
      </w:pPr>
    </w:p>
    <w:p w:rsidR="00375F09" w:rsidRPr="0041403E" w:rsidRDefault="00C555A8" w:rsidP="00BC5A85">
      <w:pPr>
        <w:pStyle w:val="Normal1"/>
        <w:spacing w:line="276" w:lineRule="auto"/>
        <w:contextualSpacing w:val="0"/>
        <w:jc w:val="both"/>
        <w:rPr>
          <w:color w:val="auto"/>
          <w:sz w:val="22"/>
        </w:rPr>
      </w:pPr>
      <w:r w:rsidRPr="0041403E">
        <w:rPr>
          <w:rFonts w:eastAsia="Merriweather"/>
          <w:b w:val="0"/>
          <w:color w:val="auto"/>
          <w:sz w:val="22"/>
        </w:rPr>
        <w:t xml:space="preserve">La </w:t>
      </w:r>
      <w:r w:rsidR="00B80423" w:rsidRPr="0041403E">
        <w:rPr>
          <w:rFonts w:eastAsia="Merriweather"/>
          <w:b w:val="0"/>
          <w:color w:val="auto"/>
          <w:sz w:val="22"/>
        </w:rPr>
        <w:t>“</w:t>
      </w:r>
      <w:r w:rsidRPr="0041403E">
        <w:rPr>
          <w:rFonts w:eastAsia="Merriweather"/>
          <w:b w:val="0"/>
          <w:color w:val="auto"/>
          <w:sz w:val="22"/>
        </w:rPr>
        <w:t>Entidad</w:t>
      </w:r>
      <w:r w:rsidR="00B80423" w:rsidRPr="0041403E">
        <w:rPr>
          <w:rFonts w:eastAsia="Merriweather"/>
          <w:b w:val="0"/>
          <w:color w:val="auto"/>
          <w:sz w:val="22"/>
        </w:rPr>
        <w:t>”</w:t>
      </w:r>
      <w:r w:rsidRPr="0041403E">
        <w:rPr>
          <w:rFonts w:eastAsia="Merriweather"/>
          <w:b w:val="0"/>
          <w:color w:val="auto"/>
          <w:sz w:val="22"/>
        </w:rPr>
        <w:t xml:space="preserve"> informará periódicamente a la </w:t>
      </w:r>
      <w:r w:rsidR="00B80423" w:rsidRPr="0041403E">
        <w:rPr>
          <w:rFonts w:eastAsia="Merriweather"/>
          <w:b w:val="0"/>
          <w:color w:val="auto"/>
          <w:sz w:val="22"/>
        </w:rPr>
        <w:t>“</w:t>
      </w:r>
      <w:r w:rsidRPr="0041403E">
        <w:rPr>
          <w:rFonts w:eastAsia="Merriweather"/>
          <w:b w:val="0"/>
          <w:color w:val="auto"/>
          <w:sz w:val="22"/>
        </w:rPr>
        <w:t>Secretaría</w:t>
      </w:r>
      <w:r w:rsidR="00B80423" w:rsidRPr="0041403E">
        <w:rPr>
          <w:rFonts w:eastAsia="Merriweather"/>
          <w:b w:val="0"/>
          <w:color w:val="auto"/>
          <w:sz w:val="22"/>
        </w:rPr>
        <w:t>”</w:t>
      </w:r>
      <w:r w:rsidRPr="0041403E">
        <w:rPr>
          <w:rFonts w:eastAsia="Merriweather"/>
          <w:b w:val="0"/>
          <w:color w:val="auto"/>
          <w:sz w:val="22"/>
        </w:rPr>
        <w:t>, de acuerdo con los lineamientos que al efecto señale esta última, la situación en que se encuentren los juicios en que haya intervenido y de las resoluciones que recaigan sobre los mismos.</w:t>
      </w:r>
    </w:p>
    <w:p w:rsidR="00375F09" w:rsidRPr="0041403E" w:rsidRDefault="00375F09">
      <w:pPr>
        <w:pStyle w:val="Normal1"/>
        <w:spacing w:line="276" w:lineRule="auto"/>
        <w:ind w:left="540" w:hanging="539"/>
        <w:contextualSpacing w:val="0"/>
        <w:jc w:val="both"/>
        <w:rPr>
          <w:color w:val="auto"/>
          <w:sz w:val="22"/>
        </w:rPr>
      </w:pPr>
    </w:p>
    <w:p w:rsidR="00375F09" w:rsidRPr="0041403E" w:rsidRDefault="008719F2" w:rsidP="00BC5A85">
      <w:pPr>
        <w:pStyle w:val="Normal1"/>
        <w:spacing w:line="276" w:lineRule="auto"/>
        <w:jc w:val="both"/>
        <w:rPr>
          <w:color w:val="auto"/>
          <w:sz w:val="22"/>
        </w:rPr>
      </w:pPr>
      <w:r w:rsidRPr="0041403E">
        <w:rPr>
          <w:rFonts w:eastAsia="Merriweather"/>
          <w:color w:val="auto"/>
          <w:sz w:val="22"/>
        </w:rPr>
        <w:lastRenderedPageBreak/>
        <w:t>DÉCIMA PRIMERA</w:t>
      </w:r>
      <w:r w:rsidR="00B80423" w:rsidRPr="0041403E">
        <w:rPr>
          <w:rFonts w:eastAsia="Merriweather"/>
          <w:color w:val="auto"/>
          <w:sz w:val="22"/>
        </w:rPr>
        <w:t>.-</w:t>
      </w:r>
      <w:r w:rsidR="00C555A8" w:rsidRPr="0041403E">
        <w:rPr>
          <w:rFonts w:eastAsia="Merriweather"/>
          <w:b w:val="0"/>
          <w:color w:val="auto"/>
          <w:sz w:val="22"/>
        </w:rPr>
        <w:t xml:space="preserve">En materia del recurso de revisión, la </w:t>
      </w:r>
      <w:r w:rsidR="00B80423" w:rsidRPr="0041403E">
        <w:rPr>
          <w:rFonts w:eastAsia="Merriweather"/>
          <w:b w:val="0"/>
          <w:color w:val="auto"/>
          <w:sz w:val="22"/>
        </w:rPr>
        <w:t>“</w:t>
      </w:r>
      <w:r w:rsidR="00C555A8" w:rsidRPr="0041403E">
        <w:rPr>
          <w:rFonts w:eastAsia="Merriweather"/>
          <w:b w:val="0"/>
          <w:color w:val="auto"/>
          <w:sz w:val="22"/>
        </w:rPr>
        <w:t>Entidad</w:t>
      </w:r>
      <w:r w:rsidR="00B80423" w:rsidRPr="0041403E">
        <w:rPr>
          <w:rFonts w:eastAsia="Merriweather"/>
          <w:b w:val="0"/>
          <w:color w:val="auto"/>
          <w:sz w:val="22"/>
        </w:rPr>
        <w:t>”</w:t>
      </w:r>
      <w:r w:rsidR="00C555A8" w:rsidRPr="0041403E">
        <w:rPr>
          <w:rFonts w:eastAsia="Merriweather"/>
          <w:b w:val="0"/>
          <w:color w:val="auto"/>
          <w:sz w:val="22"/>
        </w:rPr>
        <w:t xml:space="preserve"> interpo</w:t>
      </w:r>
      <w:r w:rsidRPr="0041403E">
        <w:rPr>
          <w:rFonts w:eastAsia="Merriweather"/>
          <w:b w:val="0"/>
          <w:color w:val="auto"/>
          <w:sz w:val="22"/>
        </w:rPr>
        <w:t>ndrá</w:t>
      </w:r>
      <w:r w:rsidR="00C555A8" w:rsidRPr="0041403E">
        <w:rPr>
          <w:rFonts w:eastAsia="Merriweather"/>
          <w:b w:val="0"/>
          <w:color w:val="auto"/>
          <w:sz w:val="22"/>
        </w:rPr>
        <w:t xml:space="preserve"> dicho recurso en contra de sentencias y resoluciones, ante el Tribunal Colegiado de Circuito competente, por conducto de las Salas, Secciones o Pleno del Tribunal Federal de Justicia Fiscal y Administrativa, en relación con los juicios en que la propia </w:t>
      </w:r>
      <w:r w:rsidR="00B80423" w:rsidRPr="0041403E">
        <w:rPr>
          <w:rFonts w:eastAsia="Merriweather"/>
          <w:b w:val="0"/>
          <w:color w:val="auto"/>
          <w:sz w:val="22"/>
        </w:rPr>
        <w:t>“</w:t>
      </w:r>
      <w:r w:rsidR="00C555A8" w:rsidRPr="0041403E">
        <w:rPr>
          <w:rFonts w:eastAsia="Merriweather"/>
          <w:b w:val="0"/>
          <w:color w:val="auto"/>
          <w:sz w:val="22"/>
        </w:rPr>
        <w:t>Entidad</w:t>
      </w:r>
      <w:r w:rsidR="00B80423" w:rsidRPr="0041403E">
        <w:rPr>
          <w:rFonts w:eastAsia="Merriweather"/>
          <w:b w:val="0"/>
          <w:color w:val="auto"/>
          <w:sz w:val="22"/>
        </w:rPr>
        <w:t>”</w:t>
      </w:r>
      <w:r w:rsidR="00C555A8" w:rsidRPr="0041403E">
        <w:rPr>
          <w:rFonts w:eastAsia="Merriweather"/>
          <w:b w:val="0"/>
          <w:color w:val="auto"/>
          <w:sz w:val="22"/>
        </w:rPr>
        <w:t xml:space="preserve"> haya intervenido como parte, sin perjuicio de la intervención de la</w:t>
      </w:r>
      <w:r w:rsidR="006C72D3" w:rsidRPr="0041403E">
        <w:rPr>
          <w:rFonts w:eastAsia="Merriweather"/>
          <w:b w:val="0"/>
          <w:color w:val="auto"/>
          <w:sz w:val="22"/>
        </w:rPr>
        <w:t xml:space="preserve"> “Secretaría”</w:t>
      </w:r>
      <w:r w:rsidR="00C555A8" w:rsidRPr="0041403E">
        <w:rPr>
          <w:rFonts w:eastAsia="Merriweather"/>
          <w:b w:val="0"/>
          <w:color w:val="auto"/>
          <w:sz w:val="22"/>
        </w:rPr>
        <w:t>.</w:t>
      </w:r>
    </w:p>
    <w:p w:rsidR="00375F09" w:rsidRPr="0041403E" w:rsidRDefault="00375F09">
      <w:pPr>
        <w:pStyle w:val="Normal1"/>
        <w:spacing w:line="276" w:lineRule="auto"/>
        <w:contextualSpacing w:val="0"/>
        <w:jc w:val="both"/>
        <w:rPr>
          <w:color w:val="auto"/>
          <w:sz w:val="22"/>
        </w:rPr>
      </w:pPr>
    </w:p>
    <w:p w:rsidR="00D24E3F" w:rsidRPr="0041403E" w:rsidRDefault="008719F2" w:rsidP="00BC5A85">
      <w:pPr>
        <w:pStyle w:val="Normal1"/>
        <w:spacing w:line="276" w:lineRule="auto"/>
        <w:contextualSpacing w:val="0"/>
        <w:jc w:val="both"/>
        <w:rPr>
          <w:rFonts w:eastAsia="Merriweather"/>
          <w:b w:val="0"/>
          <w:color w:val="auto"/>
          <w:sz w:val="22"/>
        </w:rPr>
      </w:pPr>
      <w:r w:rsidRPr="0041403E">
        <w:rPr>
          <w:rFonts w:eastAsia="Merriweather"/>
          <w:color w:val="auto"/>
          <w:sz w:val="22"/>
        </w:rPr>
        <w:t>DÉCIMA SEGUNDA.-</w:t>
      </w:r>
      <w:r w:rsidR="00C555A8" w:rsidRPr="0041403E">
        <w:rPr>
          <w:rFonts w:eastAsia="Merriweather"/>
          <w:b w:val="0"/>
          <w:color w:val="auto"/>
          <w:sz w:val="22"/>
        </w:rPr>
        <w:t xml:space="preserve"> La </w:t>
      </w:r>
      <w:r w:rsidR="000F2E58" w:rsidRPr="0041403E">
        <w:rPr>
          <w:rFonts w:eastAsia="Merriweather"/>
          <w:b w:val="0"/>
          <w:color w:val="auto"/>
          <w:sz w:val="22"/>
        </w:rPr>
        <w:t>“</w:t>
      </w:r>
      <w:r w:rsidR="00C555A8" w:rsidRPr="0041403E">
        <w:rPr>
          <w:rFonts w:eastAsia="Merriweather"/>
          <w:b w:val="0"/>
          <w:color w:val="auto"/>
          <w:sz w:val="22"/>
        </w:rPr>
        <w:t>Secretaría</w:t>
      </w:r>
      <w:r w:rsidR="000F2E58" w:rsidRPr="0041403E">
        <w:rPr>
          <w:rFonts w:eastAsia="Merriweather"/>
          <w:b w:val="0"/>
          <w:color w:val="auto"/>
          <w:sz w:val="22"/>
        </w:rPr>
        <w:t>”</w:t>
      </w:r>
      <w:r w:rsidR="00C555A8" w:rsidRPr="0041403E">
        <w:rPr>
          <w:rFonts w:eastAsia="Merriweather"/>
          <w:b w:val="0"/>
          <w:color w:val="auto"/>
          <w:sz w:val="22"/>
        </w:rPr>
        <w:t xml:space="preserve"> y la </w:t>
      </w:r>
      <w:r w:rsidR="000F2E58" w:rsidRPr="0041403E">
        <w:rPr>
          <w:rFonts w:eastAsia="Merriweather"/>
          <w:b w:val="0"/>
          <w:color w:val="auto"/>
          <w:sz w:val="22"/>
        </w:rPr>
        <w:t>“</w:t>
      </w:r>
      <w:r w:rsidR="00C555A8" w:rsidRPr="0041403E">
        <w:rPr>
          <w:rFonts w:eastAsia="Merriweather"/>
          <w:b w:val="0"/>
          <w:color w:val="auto"/>
          <w:sz w:val="22"/>
        </w:rPr>
        <w:t>Entidad</w:t>
      </w:r>
      <w:r w:rsidR="000F2E58" w:rsidRPr="0041403E">
        <w:rPr>
          <w:rFonts w:eastAsia="Merriweather"/>
          <w:b w:val="0"/>
          <w:color w:val="auto"/>
          <w:sz w:val="22"/>
        </w:rPr>
        <w:t>”</w:t>
      </w:r>
      <w:r w:rsidR="00C555A8" w:rsidRPr="0041403E">
        <w:rPr>
          <w:rFonts w:eastAsia="Merriweather"/>
          <w:b w:val="0"/>
          <w:color w:val="auto"/>
          <w:sz w:val="22"/>
        </w:rPr>
        <w:t xml:space="preserve"> acuerdan, que para que ésta última preste los servicios que se enlistan enseguida, dirigidos a promover el cumplimiento de las obligaciones a cargo de los contribuyentes del Régimen de Incorporación Fiscal, la </w:t>
      </w:r>
      <w:r w:rsidR="000F2E58" w:rsidRPr="0041403E">
        <w:rPr>
          <w:rFonts w:eastAsia="Merriweather"/>
          <w:b w:val="0"/>
          <w:color w:val="auto"/>
          <w:sz w:val="22"/>
        </w:rPr>
        <w:t>“</w:t>
      </w:r>
      <w:r w:rsidR="00C555A8" w:rsidRPr="0041403E">
        <w:rPr>
          <w:rFonts w:eastAsia="Merriweather"/>
          <w:b w:val="0"/>
          <w:color w:val="auto"/>
          <w:sz w:val="22"/>
        </w:rPr>
        <w:t>Secretaría</w:t>
      </w:r>
      <w:r w:rsidR="000F2E58" w:rsidRPr="0041403E">
        <w:rPr>
          <w:rFonts w:eastAsia="Merriweather"/>
          <w:b w:val="0"/>
          <w:color w:val="auto"/>
          <w:sz w:val="22"/>
        </w:rPr>
        <w:t>”</w:t>
      </w:r>
      <w:r w:rsidR="00C555A8" w:rsidRPr="0041403E">
        <w:rPr>
          <w:rFonts w:eastAsia="Merriweather"/>
          <w:b w:val="0"/>
          <w:color w:val="auto"/>
          <w:sz w:val="22"/>
        </w:rPr>
        <w:t xml:space="preserve"> podrá permitir la conexión de los equipos de cómputo de la </w:t>
      </w:r>
      <w:r w:rsidR="000F2E58" w:rsidRPr="0041403E">
        <w:rPr>
          <w:rFonts w:eastAsia="Merriweather"/>
          <w:b w:val="0"/>
          <w:color w:val="auto"/>
          <w:sz w:val="22"/>
        </w:rPr>
        <w:t>“</w:t>
      </w:r>
      <w:r w:rsidR="00C555A8" w:rsidRPr="0041403E">
        <w:rPr>
          <w:rFonts w:eastAsia="Merriweather"/>
          <w:b w:val="0"/>
          <w:color w:val="auto"/>
          <w:sz w:val="22"/>
        </w:rPr>
        <w:t>Entidad</w:t>
      </w:r>
      <w:r w:rsidR="000F2E58" w:rsidRPr="0041403E">
        <w:rPr>
          <w:rFonts w:eastAsia="Merriweather"/>
          <w:b w:val="0"/>
          <w:color w:val="auto"/>
          <w:sz w:val="22"/>
        </w:rPr>
        <w:t>”</w:t>
      </w:r>
      <w:r w:rsidR="00C555A8" w:rsidRPr="0041403E">
        <w:rPr>
          <w:rFonts w:eastAsia="Merriweather"/>
          <w:b w:val="0"/>
          <w:color w:val="auto"/>
          <w:sz w:val="22"/>
        </w:rPr>
        <w:t xml:space="preserve"> a </w:t>
      </w:r>
      <w:r w:rsidR="00083531" w:rsidRPr="0041403E">
        <w:rPr>
          <w:rFonts w:eastAsia="Merriweather"/>
          <w:b w:val="0"/>
          <w:color w:val="auto"/>
          <w:sz w:val="22"/>
        </w:rPr>
        <w:t xml:space="preserve">los </w:t>
      </w:r>
      <w:r w:rsidR="00C555A8" w:rsidRPr="0041403E">
        <w:rPr>
          <w:rFonts w:eastAsia="Merriweather"/>
          <w:b w:val="0"/>
          <w:color w:val="auto"/>
          <w:sz w:val="22"/>
        </w:rPr>
        <w:t xml:space="preserve">sistemas </w:t>
      </w:r>
      <w:r w:rsidR="00083531" w:rsidRPr="0041403E">
        <w:rPr>
          <w:rFonts w:eastAsia="Merriweather"/>
          <w:b w:val="0"/>
          <w:color w:val="auto"/>
          <w:sz w:val="22"/>
        </w:rPr>
        <w:t>con los cuales se prestan servicios al contribuyente del Régimen de Incorporación Fiscal</w:t>
      </w:r>
      <w:r w:rsidR="00C555A8" w:rsidRPr="0041403E">
        <w:rPr>
          <w:rFonts w:eastAsia="Merriweather"/>
          <w:b w:val="0"/>
          <w:color w:val="auto"/>
          <w:sz w:val="22"/>
        </w:rPr>
        <w:t xml:space="preserve">, así como la </w:t>
      </w:r>
      <w:r w:rsidR="000F2E58" w:rsidRPr="0041403E">
        <w:rPr>
          <w:rFonts w:eastAsia="Merriweather"/>
          <w:b w:val="0"/>
          <w:color w:val="auto"/>
          <w:sz w:val="22"/>
        </w:rPr>
        <w:t>“</w:t>
      </w:r>
      <w:r w:rsidR="00C555A8" w:rsidRPr="0041403E">
        <w:rPr>
          <w:rFonts w:eastAsia="Merriweather"/>
          <w:b w:val="0"/>
          <w:color w:val="auto"/>
          <w:sz w:val="22"/>
        </w:rPr>
        <w:t>Entidad</w:t>
      </w:r>
      <w:r w:rsidR="000F2E58" w:rsidRPr="0041403E">
        <w:rPr>
          <w:rFonts w:eastAsia="Merriweather"/>
          <w:b w:val="0"/>
          <w:color w:val="auto"/>
          <w:sz w:val="22"/>
        </w:rPr>
        <w:t>”</w:t>
      </w:r>
      <w:r w:rsidR="00C555A8" w:rsidRPr="0041403E">
        <w:rPr>
          <w:rFonts w:eastAsia="Merriweather"/>
          <w:b w:val="0"/>
          <w:color w:val="auto"/>
          <w:sz w:val="22"/>
        </w:rPr>
        <w:t xml:space="preserve"> a la </w:t>
      </w:r>
      <w:r w:rsidR="000F2E58" w:rsidRPr="0041403E">
        <w:rPr>
          <w:rFonts w:eastAsia="Merriweather"/>
          <w:b w:val="0"/>
          <w:color w:val="auto"/>
          <w:sz w:val="22"/>
        </w:rPr>
        <w:t>“</w:t>
      </w:r>
      <w:r w:rsidR="00C555A8" w:rsidRPr="0041403E">
        <w:rPr>
          <w:rFonts w:eastAsia="Merriweather"/>
          <w:b w:val="0"/>
          <w:color w:val="auto"/>
          <w:sz w:val="22"/>
        </w:rPr>
        <w:t>Secretaría</w:t>
      </w:r>
      <w:r w:rsidR="000F2E58" w:rsidRPr="0041403E">
        <w:rPr>
          <w:rFonts w:eastAsia="Merriweather"/>
          <w:b w:val="0"/>
          <w:color w:val="auto"/>
          <w:sz w:val="22"/>
        </w:rPr>
        <w:t>”</w:t>
      </w:r>
      <w:r w:rsidR="00C555A8" w:rsidRPr="0041403E">
        <w:rPr>
          <w:rFonts w:eastAsia="Merriweather"/>
          <w:b w:val="0"/>
          <w:color w:val="auto"/>
          <w:sz w:val="22"/>
        </w:rPr>
        <w:t>, a fin de que cuenten con acceso directo, de acuerdo a la normatividad que para tal efecto emita</w:t>
      </w:r>
      <w:r w:rsidR="00F46DF8" w:rsidRPr="0041403E">
        <w:rPr>
          <w:rFonts w:eastAsia="Merriweather"/>
          <w:b w:val="0"/>
          <w:color w:val="auto"/>
          <w:sz w:val="22"/>
        </w:rPr>
        <w:t xml:space="preserve"> la “Secretaría”</w:t>
      </w:r>
      <w:r w:rsidR="000F2E58" w:rsidRPr="0041403E">
        <w:rPr>
          <w:rFonts w:eastAsia="Merriweather"/>
          <w:b w:val="0"/>
          <w:color w:val="auto"/>
          <w:sz w:val="22"/>
        </w:rPr>
        <w:t>:</w:t>
      </w:r>
    </w:p>
    <w:p w:rsidR="00375F09" w:rsidRPr="0041403E" w:rsidRDefault="00375F09" w:rsidP="00BC5A85">
      <w:pPr>
        <w:pStyle w:val="Normal1"/>
        <w:spacing w:line="276" w:lineRule="auto"/>
        <w:contextualSpacing w:val="0"/>
        <w:jc w:val="both"/>
        <w:rPr>
          <w:color w:val="auto"/>
          <w:sz w:val="22"/>
        </w:rPr>
      </w:pPr>
    </w:p>
    <w:p w:rsidR="00375F09" w:rsidRPr="0041403E" w:rsidRDefault="00C555A8" w:rsidP="00BC5A85">
      <w:pPr>
        <w:pStyle w:val="Normal1"/>
        <w:numPr>
          <w:ilvl w:val="0"/>
          <w:numId w:val="4"/>
        </w:numPr>
        <w:spacing w:line="276" w:lineRule="auto"/>
        <w:ind w:left="709" w:hanging="142"/>
        <w:jc w:val="both"/>
        <w:rPr>
          <w:b w:val="0"/>
          <w:color w:val="auto"/>
          <w:sz w:val="22"/>
        </w:rPr>
      </w:pPr>
      <w:r w:rsidRPr="0041403E">
        <w:rPr>
          <w:rFonts w:eastAsia="Merriweather"/>
          <w:b w:val="0"/>
          <w:color w:val="auto"/>
          <w:sz w:val="22"/>
        </w:rPr>
        <w:t>Orientación Fiscal.</w:t>
      </w:r>
    </w:p>
    <w:p w:rsidR="00375F09" w:rsidRPr="0041403E" w:rsidRDefault="00C555A8" w:rsidP="00BC5A85">
      <w:pPr>
        <w:pStyle w:val="Normal1"/>
        <w:numPr>
          <w:ilvl w:val="0"/>
          <w:numId w:val="4"/>
        </w:numPr>
        <w:spacing w:line="276" w:lineRule="auto"/>
        <w:ind w:left="709" w:hanging="142"/>
        <w:jc w:val="both"/>
        <w:rPr>
          <w:b w:val="0"/>
          <w:color w:val="auto"/>
          <w:sz w:val="22"/>
        </w:rPr>
      </w:pPr>
      <w:r w:rsidRPr="0041403E">
        <w:rPr>
          <w:rFonts w:eastAsia="Merriweather"/>
          <w:b w:val="0"/>
          <w:color w:val="auto"/>
          <w:sz w:val="22"/>
        </w:rPr>
        <w:t>Inscripciones al Registro Federal de Contribuyentes y las actualizaciones al citado registro.</w:t>
      </w:r>
    </w:p>
    <w:p w:rsidR="00375F09" w:rsidRPr="0041403E" w:rsidRDefault="00C555A8" w:rsidP="00BC5A85">
      <w:pPr>
        <w:pStyle w:val="Normal1"/>
        <w:numPr>
          <w:ilvl w:val="0"/>
          <w:numId w:val="4"/>
        </w:numPr>
        <w:spacing w:line="276" w:lineRule="auto"/>
        <w:ind w:left="709" w:hanging="142"/>
        <w:jc w:val="both"/>
        <w:rPr>
          <w:b w:val="0"/>
          <w:color w:val="auto"/>
          <w:sz w:val="22"/>
        </w:rPr>
      </w:pPr>
      <w:r w:rsidRPr="0041403E">
        <w:rPr>
          <w:rFonts w:eastAsia="Merriweather"/>
          <w:b w:val="0"/>
          <w:color w:val="auto"/>
          <w:sz w:val="22"/>
        </w:rPr>
        <w:t>Otorgamiento de Contraseña.</w:t>
      </w:r>
    </w:p>
    <w:p w:rsidR="00375F09" w:rsidRPr="0041403E" w:rsidRDefault="00A5763B" w:rsidP="00BC5A85">
      <w:pPr>
        <w:pStyle w:val="Normal1"/>
        <w:numPr>
          <w:ilvl w:val="0"/>
          <w:numId w:val="4"/>
        </w:numPr>
        <w:spacing w:line="276" w:lineRule="auto"/>
        <w:ind w:left="709" w:hanging="142"/>
        <w:jc w:val="both"/>
        <w:rPr>
          <w:b w:val="0"/>
          <w:color w:val="auto"/>
          <w:sz w:val="22"/>
        </w:rPr>
      </w:pPr>
      <w:r w:rsidRPr="0041403E">
        <w:rPr>
          <w:rFonts w:eastAsia="Merriweather"/>
          <w:b w:val="0"/>
          <w:color w:val="auto"/>
          <w:sz w:val="22"/>
        </w:rPr>
        <w:t>Otorgamiento de firma electrónica a</w:t>
      </w:r>
      <w:r w:rsidR="00C555A8" w:rsidRPr="0041403E">
        <w:rPr>
          <w:rFonts w:eastAsia="Merriweather"/>
          <w:b w:val="0"/>
          <w:color w:val="auto"/>
          <w:sz w:val="22"/>
        </w:rPr>
        <w:t>vanzada (FIEL).</w:t>
      </w:r>
    </w:p>
    <w:p w:rsidR="00375F09" w:rsidRPr="0041403E" w:rsidRDefault="00C555A8" w:rsidP="00BC5A85">
      <w:pPr>
        <w:pStyle w:val="Normal1"/>
        <w:numPr>
          <w:ilvl w:val="0"/>
          <w:numId w:val="4"/>
        </w:numPr>
        <w:spacing w:line="276" w:lineRule="auto"/>
        <w:ind w:left="709" w:hanging="142"/>
        <w:jc w:val="both"/>
        <w:rPr>
          <w:b w:val="0"/>
          <w:color w:val="auto"/>
          <w:sz w:val="22"/>
        </w:rPr>
      </w:pPr>
      <w:r w:rsidRPr="0041403E">
        <w:rPr>
          <w:rFonts w:eastAsia="Merriweather"/>
          <w:b w:val="0"/>
          <w:color w:val="auto"/>
          <w:sz w:val="22"/>
        </w:rPr>
        <w:t>Asesoría para la generación de comprobantes fiscales.</w:t>
      </w:r>
    </w:p>
    <w:p w:rsidR="00375F09" w:rsidRPr="0041403E" w:rsidRDefault="00C555A8" w:rsidP="00BC5A85">
      <w:pPr>
        <w:pStyle w:val="Normal1"/>
        <w:numPr>
          <w:ilvl w:val="0"/>
          <w:numId w:val="4"/>
        </w:numPr>
        <w:spacing w:line="276" w:lineRule="auto"/>
        <w:ind w:left="709" w:hanging="142"/>
        <w:jc w:val="both"/>
        <w:rPr>
          <w:b w:val="0"/>
          <w:color w:val="auto"/>
          <w:sz w:val="22"/>
        </w:rPr>
      </w:pPr>
      <w:r w:rsidRPr="0041403E">
        <w:rPr>
          <w:rFonts w:eastAsia="Merriweather"/>
          <w:b w:val="0"/>
          <w:color w:val="auto"/>
          <w:sz w:val="22"/>
        </w:rPr>
        <w:t>Asistencia en el uso de la aplicación para el registro de los ingresos, egresos, inversiones y deducciones en los medios o sistemas electrónicos a que se refiere el artículo 28 del Código Fiscal de la Federación.</w:t>
      </w:r>
    </w:p>
    <w:p w:rsidR="00375F09" w:rsidRPr="0041403E" w:rsidRDefault="00C555A8" w:rsidP="00BC5A85">
      <w:pPr>
        <w:pStyle w:val="Normal1"/>
        <w:numPr>
          <w:ilvl w:val="0"/>
          <w:numId w:val="4"/>
        </w:numPr>
        <w:spacing w:line="276" w:lineRule="auto"/>
        <w:ind w:left="709" w:hanging="142"/>
        <w:jc w:val="both"/>
        <w:rPr>
          <w:b w:val="0"/>
          <w:color w:val="auto"/>
          <w:sz w:val="22"/>
        </w:rPr>
      </w:pPr>
      <w:r w:rsidRPr="0041403E">
        <w:rPr>
          <w:rFonts w:eastAsia="Merriweather"/>
          <w:b w:val="0"/>
          <w:color w:val="auto"/>
          <w:sz w:val="22"/>
        </w:rPr>
        <w:t>Asistencia en el uso del formato simplificado para la presentación de las declaraciones de pago e informativas.</w:t>
      </w:r>
    </w:p>
    <w:p w:rsidR="00375F09" w:rsidRPr="0041403E" w:rsidRDefault="000F2E58" w:rsidP="00BC5A85">
      <w:pPr>
        <w:pStyle w:val="Normal1"/>
        <w:numPr>
          <w:ilvl w:val="0"/>
          <w:numId w:val="4"/>
        </w:numPr>
        <w:spacing w:line="276" w:lineRule="auto"/>
        <w:ind w:left="709" w:hanging="142"/>
        <w:jc w:val="both"/>
        <w:rPr>
          <w:b w:val="0"/>
          <w:color w:val="auto"/>
          <w:sz w:val="22"/>
        </w:rPr>
      </w:pPr>
      <w:r w:rsidRPr="0041403E">
        <w:rPr>
          <w:rFonts w:eastAsia="Merriweather"/>
          <w:b w:val="0"/>
          <w:color w:val="auto"/>
          <w:sz w:val="22"/>
        </w:rPr>
        <w:t>L</w:t>
      </w:r>
      <w:r w:rsidR="00C555A8" w:rsidRPr="0041403E">
        <w:rPr>
          <w:rFonts w:eastAsia="Merriweather"/>
          <w:b w:val="0"/>
          <w:color w:val="auto"/>
          <w:sz w:val="22"/>
        </w:rPr>
        <w:t>os relacionados con el Régimen de Incorporación Fiscal que faciliten el cumplimiento de las obligaciones fiscales.</w:t>
      </w:r>
    </w:p>
    <w:p w:rsidR="00375F09" w:rsidRPr="0041403E" w:rsidRDefault="00375F09">
      <w:pPr>
        <w:pStyle w:val="Normal1"/>
        <w:spacing w:line="276" w:lineRule="auto"/>
        <w:ind w:firstLine="288"/>
        <w:contextualSpacing w:val="0"/>
        <w:jc w:val="both"/>
        <w:rPr>
          <w:color w:val="auto"/>
          <w:sz w:val="22"/>
        </w:rPr>
      </w:pPr>
    </w:p>
    <w:p w:rsidR="00375F09" w:rsidRPr="0041403E" w:rsidRDefault="000F2E58">
      <w:pPr>
        <w:pStyle w:val="Normal1"/>
        <w:spacing w:line="276" w:lineRule="auto"/>
        <w:contextualSpacing w:val="0"/>
        <w:jc w:val="both"/>
        <w:rPr>
          <w:color w:val="auto"/>
          <w:sz w:val="22"/>
        </w:rPr>
      </w:pPr>
      <w:r w:rsidRPr="0041403E">
        <w:rPr>
          <w:rFonts w:eastAsia="Merriweather"/>
          <w:color w:val="auto"/>
          <w:sz w:val="22"/>
        </w:rPr>
        <w:t>D</w:t>
      </w:r>
      <w:r w:rsidR="00717AA9" w:rsidRPr="0041403E">
        <w:rPr>
          <w:rFonts w:eastAsia="Merriweather"/>
          <w:color w:val="auto"/>
          <w:sz w:val="22"/>
        </w:rPr>
        <w:t>É</w:t>
      </w:r>
      <w:r w:rsidRPr="0041403E">
        <w:rPr>
          <w:rFonts w:eastAsia="Merriweather"/>
          <w:color w:val="auto"/>
          <w:sz w:val="22"/>
        </w:rPr>
        <w:t xml:space="preserve">CIMA </w:t>
      </w:r>
      <w:r w:rsidR="008719F2" w:rsidRPr="0041403E">
        <w:rPr>
          <w:rFonts w:eastAsia="Merriweather"/>
          <w:color w:val="auto"/>
          <w:sz w:val="22"/>
        </w:rPr>
        <w:t>TERCER</w:t>
      </w:r>
      <w:r w:rsidRPr="0041403E">
        <w:rPr>
          <w:rFonts w:eastAsia="Merriweather"/>
          <w:color w:val="auto"/>
          <w:sz w:val="22"/>
        </w:rPr>
        <w:t>A</w:t>
      </w:r>
      <w:r w:rsidR="00C555A8" w:rsidRPr="0041403E">
        <w:rPr>
          <w:rFonts w:eastAsia="Merriweather"/>
          <w:color w:val="auto"/>
          <w:sz w:val="22"/>
        </w:rPr>
        <w:t xml:space="preserve">.- </w:t>
      </w:r>
      <w:r w:rsidR="00C555A8" w:rsidRPr="0041403E">
        <w:rPr>
          <w:rFonts w:eastAsia="Merriweather"/>
          <w:b w:val="0"/>
          <w:color w:val="auto"/>
          <w:sz w:val="22"/>
        </w:rPr>
        <w:t>Para efectos de la cláusula anterior</w:t>
      </w:r>
      <w:proofErr w:type="gramStart"/>
      <w:r w:rsidR="00C555A8" w:rsidRPr="0041403E">
        <w:rPr>
          <w:rFonts w:eastAsia="Merriweather"/>
          <w:b w:val="0"/>
          <w:color w:val="auto"/>
          <w:sz w:val="22"/>
        </w:rPr>
        <w:t>,la</w:t>
      </w:r>
      <w:proofErr w:type="gramEnd"/>
      <w:r w:rsidR="00C555A8" w:rsidRPr="0041403E">
        <w:rPr>
          <w:rFonts w:eastAsia="Merriweather"/>
          <w:b w:val="0"/>
          <w:color w:val="auto"/>
          <w:sz w:val="22"/>
        </w:rPr>
        <w:t xml:space="preserve"> </w:t>
      </w:r>
      <w:r w:rsidRPr="0041403E">
        <w:rPr>
          <w:rFonts w:eastAsia="Merriweather"/>
          <w:b w:val="0"/>
          <w:color w:val="auto"/>
          <w:sz w:val="22"/>
        </w:rPr>
        <w:t>“</w:t>
      </w:r>
      <w:r w:rsidR="00C555A8" w:rsidRPr="0041403E">
        <w:rPr>
          <w:rFonts w:eastAsia="Merriweather"/>
          <w:b w:val="0"/>
          <w:color w:val="auto"/>
          <w:sz w:val="22"/>
        </w:rPr>
        <w:t>Entidad</w:t>
      </w:r>
      <w:r w:rsidRPr="0041403E">
        <w:rPr>
          <w:rFonts w:eastAsia="Merriweather"/>
          <w:b w:val="0"/>
          <w:color w:val="auto"/>
          <w:sz w:val="22"/>
        </w:rPr>
        <w:t>”</w:t>
      </w:r>
      <w:r w:rsidR="00C555A8" w:rsidRPr="0041403E">
        <w:rPr>
          <w:rFonts w:eastAsia="Merriweather"/>
          <w:b w:val="0"/>
          <w:color w:val="auto"/>
          <w:sz w:val="22"/>
        </w:rPr>
        <w:t xml:space="preserve"> establecerá módulos de atención, para lo cual se compromete a recibir la capacitación que le proporcionará la</w:t>
      </w:r>
      <w:r w:rsidR="006C72D3" w:rsidRPr="0041403E">
        <w:rPr>
          <w:rFonts w:eastAsia="Merriweather"/>
          <w:b w:val="0"/>
          <w:color w:val="auto"/>
          <w:sz w:val="22"/>
        </w:rPr>
        <w:t xml:space="preserve"> “Secretaría”</w:t>
      </w:r>
      <w:r w:rsidR="00C555A8" w:rsidRPr="0041403E">
        <w:rPr>
          <w:rFonts w:eastAsia="Merriweather"/>
          <w:b w:val="0"/>
          <w:color w:val="auto"/>
          <w:sz w:val="22"/>
        </w:rPr>
        <w:t xml:space="preserve"> y a su vez capacitar al personal que brinde estos servicios, y reali</w:t>
      </w:r>
      <w:r w:rsidR="008719F2" w:rsidRPr="0041403E">
        <w:rPr>
          <w:rFonts w:eastAsia="Merriweather"/>
          <w:b w:val="0"/>
          <w:color w:val="auto"/>
          <w:sz w:val="22"/>
        </w:rPr>
        <w:t>zará talleres y actividades de ed</w:t>
      </w:r>
      <w:r w:rsidR="00C555A8" w:rsidRPr="0041403E">
        <w:rPr>
          <w:rFonts w:eastAsia="Merriweather"/>
          <w:b w:val="0"/>
          <w:color w:val="auto"/>
          <w:sz w:val="22"/>
        </w:rPr>
        <w:t xml:space="preserve">ucación </w:t>
      </w:r>
      <w:r w:rsidR="008719F2" w:rsidRPr="0041403E">
        <w:rPr>
          <w:rFonts w:eastAsia="Merriweather"/>
          <w:b w:val="0"/>
          <w:color w:val="auto"/>
          <w:sz w:val="22"/>
        </w:rPr>
        <w:t>f</w:t>
      </w:r>
      <w:r w:rsidR="00C555A8" w:rsidRPr="0041403E">
        <w:rPr>
          <w:rFonts w:eastAsia="Merriweather"/>
          <w:b w:val="0"/>
          <w:color w:val="auto"/>
          <w:sz w:val="22"/>
        </w:rPr>
        <w:t>iscal para los con</w:t>
      </w:r>
      <w:r w:rsidR="008719F2" w:rsidRPr="0041403E">
        <w:rPr>
          <w:rFonts w:eastAsia="Merriweather"/>
          <w:b w:val="0"/>
          <w:color w:val="auto"/>
          <w:sz w:val="22"/>
        </w:rPr>
        <w:t>tribuyentes que tributen en el R</w:t>
      </w:r>
      <w:r w:rsidR="00C555A8" w:rsidRPr="0041403E">
        <w:rPr>
          <w:rFonts w:eastAsia="Merriweather"/>
          <w:b w:val="0"/>
          <w:color w:val="auto"/>
          <w:sz w:val="22"/>
        </w:rPr>
        <w:t>égimen</w:t>
      </w:r>
      <w:r w:rsidR="008719F2" w:rsidRPr="0041403E">
        <w:rPr>
          <w:rFonts w:eastAsia="Merriweather"/>
          <w:b w:val="0"/>
          <w:color w:val="auto"/>
          <w:sz w:val="22"/>
        </w:rPr>
        <w:t xml:space="preserve"> de Incorporación Fiscal.</w:t>
      </w:r>
      <w:r w:rsidR="00C555A8" w:rsidRPr="0041403E">
        <w:rPr>
          <w:rFonts w:eastAsia="Merriweather"/>
          <w:b w:val="0"/>
          <w:color w:val="auto"/>
          <w:sz w:val="22"/>
        </w:rPr>
        <w:t xml:space="preserve"> Asimismo</w:t>
      </w:r>
      <w:r w:rsidR="008719F2" w:rsidRPr="0041403E">
        <w:rPr>
          <w:rFonts w:eastAsia="Merriweather"/>
          <w:b w:val="0"/>
          <w:color w:val="auto"/>
          <w:sz w:val="22"/>
        </w:rPr>
        <w:t>,</w:t>
      </w:r>
      <w:r w:rsidR="00C555A8" w:rsidRPr="0041403E">
        <w:rPr>
          <w:rFonts w:eastAsia="Merriweather"/>
          <w:b w:val="0"/>
          <w:color w:val="auto"/>
          <w:sz w:val="22"/>
        </w:rPr>
        <w:t xml:space="preserve"> se regirá por la normatividad que al efecto se emita, así como por el </w:t>
      </w:r>
      <w:r w:rsidRPr="0041403E">
        <w:rPr>
          <w:rFonts w:eastAsia="Merriweather"/>
          <w:b w:val="0"/>
          <w:color w:val="auto"/>
          <w:sz w:val="22"/>
        </w:rPr>
        <w:t xml:space="preserve">Programa </w:t>
      </w:r>
      <w:r w:rsidR="00C555A8" w:rsidRPr="0041403E">
        <w:rPr>
          <w:rFonts w:eastAsia="Merriweather"/>
          <w:b w:val="0"/>
          <w:color w:val="auto"/>
          <w:sz w:val="22"/>
        </w:rPr>
        <w:t xml:space="preserve">de Trabajo que suscriban la </w:t>
      </w:r>
      <w:r w:rsidRPr="0041403E">
        <w:rPr>
          <w:rFonts w:eastAsia="Merriweather"/>
          <w:b w:val="0"/>
          <w:color w:val="auto"/>
          <w:sz w:val="22"/>
        </w:rPr>
        <w:t>“</w:t>
      </w:r>
      <w:r w:rsidR="00C555A8" w:rsidRPr="0041403E">
        <w:rPr>
          <w:rFonts w:eastAsia="Merriweather"/>
          <w:b w:val="0"/>
          <w:color w:val="auto"/>
          <w:sz w:val="22"/>
        </w:rPr>
        <w:t>Secretaría</w:t>
      </w:r>
      <w:r w:rsidRPr="0041403E">
        <w:rPr>
          <w:rFonts w:eastAsia="Merriweather"/>
          <w:b w:val="0"/>
          <w:color w:val="auto"/>
          <w:sz w:val="22"/>
        </w:rPr>
        <w:t>”</w:t>
      </w:r>
      <w:r w:rsidR="00C555A8" w:rsidRPr="0041403E">
        <w:rPr>
          <w:rFonts w:eastAsia="Merriweather"/>
          <w:b w:val="0"/>
          <w:color w:val="auto"/>
          <w:sz w:val="22"/>
        </w:rPr>
        <w:t xml:space="preserve"> y la </w:t>
      </w:r>
      <w:r w:rsidRPr="0041403E">
        <w:rPr>
          <w:rFonts w:eastAsia="Merriweather"/>
          <w:b w:val="0"/>
          <w:color w:val="auto"/>
          <w:sz w:val="22"/>
        </w:rPr>
        <w:t>“</w:t>
      </w:r>
      <w:r w:rsidR="00C555A8" w:rsidRPr="0041403E">
        <w:rPr>
          <w:rFonts w:eastAsia="Merriweather"/>
          <w:b w:val="0"/>
          <w:color w:val="auto"/>
          <w:sz w:val="22"/>
        </w:rPr>
        <w:t>Entidad</w:t>
      </w:r>
      <w:r w:rsidRPr="0041403E">
        <w:rPr>
          <w:rFonts w:eastAsia="Merriweather"/>
          <w:b w:val="0"/>
          <w:color w:val="auto"/>
          <w:sz w:val="22"/>
        </w:rPr>
        <w:t>”</w:t>
      </w:r>
      <w:r w:rsidR="00C555A8" w:rsidRPr="0041403E">
        <w:rPr>
          <w:rFonts w:eastAsia="Merriweather"/>
          <w:b w:val="0"/>
          <w:color w:val="auto"/>
          <w:sz w:val="22"/>
        </w:rPr>
        <w:t>.</w:t>
      </w:r>
    </w:p>
    <w:p w:rsidR="00375F09" w:rsidRPr="0041403E" w:rsidRDefault="00375F09">
      <w:pPr>
        <w:pStyle w:val="Normal1"/>
        <w:spacing w:line="276" w:lineRule="auto"/>
        <w:contextualSpacing w:val="0"/>
        <w:jc w:val="both"/>
        <w:rPr>
          <w:color w:val="auto"/>
          <w:sz w:val="22"/>
        </w:rPr>
      </w:pPr>
    </w:p>
    <w:p w:rsidR="00375F09" w:rsidRPr="0041403E" w:rsidRDefault="000F2E58">
      <w:pPr>
        <w:pStyle w:val="Normal1"/>
        <w:spacing w:line="276" w:lineRule="auto"/>
        <w:contextualSpacing w:val="0"/>
        <w:jc w:val="both"/>
        <w:rPr>
          <w:color w:val="auto"/>
          <w:sz w:val="22"/>
        </w:rPr>
      </w:pPr>
      <w:r w:rsidRPr="0041403E">
        <w:rPr>
          <w:rFonts w:eastAsia="Merriweather"/>
          <w:color w:val="auto"/>
          <w:sz w:val="22"/>
        </w:rPr>
        <w:t>D</w:t>
      </w:r>
      <w:r w:rsidR="00717AA9" w:rsidRPr="0041403E">
        <w:rPr>
          <w:rFonts w:eastAsia="Merriweather"/>
          <w:color w:val="auto"/>
          <w:sz w:val="22"/>
        </w:rPr>
        <w:t>É</w:t>
      </w:r>
      <w:r w:rsidRPr="0041403E">
        <w:rPr>
          <w:rFonts w:eastAsia="Merriweather"/>
          <w:color w:val="auto"/>
          <w:sz w:val="22"/>
        </w:rPr>
        <w:t xml:space="preserve">CIMA </w:t>
      </w:r>
      <w:r w:rsidR="00795705" w:rsidRPr="0041403E">
        <w:rPr>
          <w:rFonts w:eastAsia="Merriweather"/>
          <w:color w:val="auto"/>
          <w:sz w:val="22"/>
        </w:rPr>
        <w:t>CUART</w:t>
      </w:r>
      <w:r w:rsidRPr="0041403E">
        <w:rPr>
          <w:rFonts w:eastAsia="Merriweather"/>
          <w:color w:val="auto"/>
          <w:sz w:val="22"/>
        </w:rPr>
        <w:t>A</w:t>
      </w:r>
      <w:r w:rsidR="00C555A8" w:rsidRPr="0041403E">
        <w:rPr>
          <w:rFonts w:eastAsia="Merriweather"/>
          <w:color w:val="auto"/>
          <w:sz w:val="22"/>
        </w:rPr>
        <w:t>.-</w:t>
      </w:r>
      <w:r w:rsidR="00C555A8" w:rsidRPr="0041403E">
        <w:rPr>
          <w:rFonts w:eastAsia="Merriweather"/>
          <w:b w:val="0"/>
          <w:color w:val="auto"/>
          <w:sz w:val="22"/>
        </w:rPr>
        <w:t xml:space="preserve"> La </w:t>
      </w:r>
      <w:r w:rsidRPr="0041403E">
        <w:rPr>
          <w:rFonts w:eastAsia="Merriweather"/>
          <w:b w:val="0"/>
          <w:color w:val="auto"/>
          <w:sz w:val="22"/>
        </w:rPr>
        <w:t>“</w:t>
      </w:r>
      <w:r w:rsidR="00C555A8" w:rsidRPr="0041403E">
        <w:rPr>
          <w:rFonts w:eastAsia="Merriweather"/>
          <w:b w:val="0"/>
          <w:color w:val="auto"/>
          <w:sz w:val="22"/>
        </w:rPr>
        <w:t>Entidad</w:t>
      </w:r>
      <w:r w:rsidR="00795705" w:rsidRPr="0041403E">
        <w:rPr>
          <w:rFonts w:eastAsia="Merriweather"/>
          <w:b w:val="0"/>
          <w:color w:val="auto"/>
          <w:sz w:val="22"/>
        </w:rPr>
        <w:t xml:space="preserve">” </w:t>
      </w:r>
      <w:r w:rsidR="00C555A8" w:rsidRPr="0041403E">
        <w:rPr>
          <w:rFonts w:eastAsia="Merriweather"/>
          <w:b w:val="0"/>
          <w:color w:val="auto"/>
          <w:sz w:val="22"/>
        </w:rPr>
        <w:t>promoverá el cumplimiento de las obligaciones fiscales a cargo de los contribuyentes del Régimen de Incorporación Fiscal cuyo domicilio fiscal se ubique en poblaciones o en zonas rurales sin servicios de Internet, para lo cual deberá proporcionar</w:t>
      </w:r>
      <w:r w:rsidR="00795705" w:rsidRPr="0041403E">
        <w:rPr>
          <w:rFonts w:eastAsia="Merriweather"/>
          <w:b w:val="0"/>
          <w:color w:val="auto"/>
          <w:sz w:val="22"/>
        </w:rPr>
        <w:t>, en los puntos de acceso autorizados por la “Entidad”,</w:t>
      </w:r>
      <w:r w:rsidR="00C555A8" w:rsidRPr="0041403E">
        <w:rPr>
          <w:rFonts w:eastAsia="Merriweather"/>
          <w:b w:val="0"/>
          <w:color w:val="auto"/>
          <w:sz w:val="22"/>
        </w:rPr>
        <w:t xml:space="preserve"> el acceso gratuito a Internet y brindarles la orientación que requieran. </w:t>
      </w:r>
    </w:p>
    <w:p w:rsidR="00375F09" w:rsidRPr="0041403E" w:rsidRDefault="00375F09">
      <w:pPr>
        <w:pStyle w:val="Normal1"/>
        <w:spacing w:line="276" w:lineRule="auto"/>
        <w:ind w:left="708" w:hanging="707"/>
        <w:contextualSpacing w:val="0"/>
        <w:jc w:val="both"/>
        <w:rPr>
          <w:color w:val="auto"/>
          <w:sz w:val="22"/>
        </w:rPr>
      </w:pPr>
    </w:p>
    <w:p w:rsidR="00375F09" w:rsidRPr="0041403E" w:rsidRDefault="00CE2482">
      <w:pPr>
        <w:pStyle w:val="Normal1"/>
        <w:spacing w:line="276" w:lineRule="auto"/>
        <w:contextualSpacing w:val="0"/>
        <w:jc w:val="both"/>
        <w:rPr>
          <w:color w:val="auto"/>
          <w:sz w:val="22"/>
        </w:rPr>
      </w:pPr>
      <w:r w:rsidRPr="0041403E">
        <w:rPr>
          <w:rFonts w:eastAsia="Merriweather"/>
          <w:color w:val="auto"/>
          <w:sz w:val="22"/>
        </w:rPr>
        <w:t>D</w:t>
      </w:r>
      <w:r w:rsidR="00717AA9" w:rsidRPr="0041403E">
        <w:rPr>
          <w:rFonts w:eastAsia="Merriweather"/>
          <w:color w:val="auto"/>
          <w:sz w:val="22"/>
        </w:rPr>
        <w:t>É</w:t>
      </w:r>
      <w:r w:rsidRPr="0041403E">
        <w:rPr>
          <w:rFonts w:eastAsia="Merriweather"/>
          <w:color w:val="auto"/>
          <w:sz w:val="22"/>
        </w:rPr>
        <w:t xml:space="preserve">CIMA </w:t>
      </w:r>
      <w:r w:rsidR="00795705" w:rsidRPr="0041403E">
        <w:rPr>
          <w:rFonts w:eastAsia="Merriweather"/>
          <w:color w:val="auto"/>
          <w:sz w:val="22"/>
        </w:rPr>
        <w:t>QUINT</w:t>
      </w:r>
      <w:r w:rsidRPr="0041403E">
        <w:rPr>
          <w:rFonts w:eastAsia="Merriweather"/>
          <w:color w:val="auto"/>
          <w:sz w:val="22"/>
        </w:rPr>
        <w:t>A</w:t>
      </w:r>
      <w:r w:rsidR="00C555A8" w:rsidRPr="0041403E">
        <w:rPr>
          <w:rFonts w:eastAsia="Merriweather"/>
          <w:b w:val="0"/>
          <w:color w:val="auto"/>
          <w:sz w:val="22"/>
        </w:rPr>
        <w:t xml:space="preserve">.-La </w:t>
      </w:r>
      <w:r w:rsidRPr="0041403E">
        <w:rPr>
          <w:rFonts w:eastAsia="Merriweather"/>
          <w:b w:val="0"/>
          <w:color w:val="auto"/>
          <w:sz w:val="22"/>
        </w:rPr>
        <w:t>“</w:t>
      </w:r>
      <w:r w:rsidR="00C555A8" w:rsidRPr="0041403E">
        <w:rPr>
          <w:rFonts w:eastAsia="Merriweather"/>
          <w:b w:val="0"/>
          <w:color w:val="auto"/>
          <w:sz w:val="22"/>
        </w:rPr>
        <w:t>Entidad</w:t>
      </w:r>
      <w:r w:rsidRPr="0041403E">
        <w:rPr>
          <w:rFonts w:eastAsia="Merriweather"/>
          <w:b w:val="0"/>
          <w:color w:val="auto"/>
          <w:sz w:val="22"/>
        </w:rPr>
        <w:t>"</w:t>
      </w:r>
      <w:r w:rsidR="00C555A8" w:rsidRPr="0041403E">
        <w:rPr>
          <w:rFonts w:eastAsia="Merriweather"/>
          <w:b w:val="0"/>
          <w:color w:val="auto"/>
          <w:sz w:val="22"/>
        </w:rPr>
        <w:t xml:space="preserve"> realizará recorridos de manera sistemática en los domicilios fiscales y establecimientos para </w:t>
      </w:r>
      <w:r w:rsidR="007F49B0" w:rsidRPr="0041403E">
        <w:rPr>
          <w:rFonts w:eastAsia="Merriweather"/>
          <w:b w:val="0"/>
          <w:color w:val="auto"/>
          <w:sz w:val="22"/>
        </w:rPr>
        <w:t xml:space="preserve">realizar </w:t>
      </w:r>
      <w:r w:rsidR="00C555A8" w:rsidRPr="0041403E">
        <w:rPr>
          <w:rFonts w:eastAsia="Merriweather"/>
          <w:b w:val="0"/>
          <w:color w:val="auto"/>
          <w:sz w:val="22"/>
        </w:rPr>
        <w:t xml:space="preserve">la inscripción o incorporación de </w:t>
      </w:r>
      <w:r w:rsidR="00C555A8" w:rsidRPr="0041403E">
        <w:rPr>
          <w:rFonts w:eastAsia="Merriweather"/>
          <w:b w:val="0"/>
          <w:color w:val="auto"/>
          <w:sz w:val="22"/>
        </w:rPr>
        <w:lastRenderedPageBreak/>
        <w:t>personas físicas al Régimen de Incorporación Fiscal en el lugar en que desarrollan sus actividades y la actualización de obligaciones de quienes ya se encuentren inscritos en el Registro Federal de Contribuyentes, apegándose a la normatividad que establezca la</w:t>
      </w:r>
      <w:r w:rsidR="006C72D3" w:rsidRPr="0041403E">
        <w:rPr>
          <w:rFonts w:eastAsia="Merriweather"/>
          <w:b w:val="0"/>
          <w:color w:val="auto"/>
          <w:sz w:val="22"/>
        </w:rPr>
        <w:t xml:space="preserve"> “Secretaría”</w:t>
      </w:r>
    </w:p>
    <w:p w:rsidR="00375F09" w:rsidRPr="0041403E" w:rsidRDefault="00375F09">
      <w:pPr>
        <w:pStyle w:val="Normal1"/>
        <w:spacing w:line="276" w:lineRule="auto"/>
        <w:contextualSpacing w:val="0"/>
        <w:jc w:val="both"/>
        <w:rPr>
          <w:color w:val="auto"/>
          <w:sz w:val="22"/>
        </w:rPr>
      </w:pPr>
    </w:p>
    <w:p w:rsidR="00375F09" w:rsidRPr="0041403E" w:rsidRDefault="00717AA9">
      <w:pPr>
        <w:pStyle w:val="Normal1"/>
        <w:spacing w:line="276" w:lineRule="auto"/>
        <w:contextualSpacing w:val="0"/>
        <w:jc w:val="both"/>
        <w:rPr>
          <w:color w:val="auto"/>
          <w:sz w:val="22"/>
        </w:rPr>
      </w:pPr>
      <w:r w:rsidRPr="0041403E">
        <w:rPr>
          <w:rFonts w:eastAsia="Merriweather"/>
          <w:color w:val="auto"/>
          <w:sz w:val="22"/>
        </w:rPr>
        <w:t>DÉ</w:t>
      </w:r>
      <w:r w:rsidR="00C65FE8" w:rsidRPr="0041403E">
        <w:rPr>
          <w:rFonts w:eastAsia="Merriweather"/>
          <w:color w:val="auto"/>
          <w:sz w:val="22"/>
        </w:rPr>
        <w:t xml:space="preserve">CIMA </w:t>
      </w:r>
      <w:r w:rsidR="00795705" w:rsidRPr="0041403E">
        <w:rPr>
          <w:rFonts w:eastAsia="Merriweather"/>
          <w:color w:val="auto"/>
          <w:sz w:val="22"/>
        </w:rPr>
        <w:t>SEXT</w:t>
      </w:r>
      <w:r w:rsidR="00C65FE8" w:rsidRPr="0041403E">
        <w:rPr>
          <w:rFonts w:eastAsia="Merriweather"/>
          <w:color w:val="auto"/>
          <w:sz w:val="22"/>
        </w:rPr>
        <w:t>A</w:t>
      </w:r>
      <w:r w:rsidR="00C555A8" w:rsidRPr="0041403E">
        <w:rPr>
          <w:rFonts w:eastAsia="Merriweather"/>
          <w:b w:val="0"/>
          <w:color w:val="auto"/>
          <w:sz w:val="22"/>
        </w:rPr>
        <w:t>.- En materia de</w:t>
      </w:r>
      <w:r w:rsidR="00795705" w:rsidRPr="0041403E">
        <w:rPr>
          <w:rFonts w:eastAsia="Merriweather"/>
          <w:b w:val="0"/>
          <w:color w:val="auto"/>
          <w:sz w:val="22"/>
        </w:rPr>
        <w:t>l</w:t>
      </w:r>
      <w:r w:rsidR="00C555A8" w:rsidRPr="0041403E">
        <w:rPr>
          <w:rFonts w:eastAsia="Merriweather"/>
          <w:b w:val="0"/>
          <w:color w:val="auto"/>
          <w:sz w:val="22"/>
        </w:rPr>
        <w:t xml:space="preserve"> Registro Federal de Contribuyentes, son obligaciones de la </w:t>
      </w:r>
      <w:r w:rsidR="00C65FE8" w:rsidRPr="0041403E">
        <w:rPr>
          <w:rFonts w:eastAsia="Merriweather"/>
          <w:b w:val="0"/>
          <w:color w:val="auto"/>
          <w:sz w:val="22"/>
        </w:rPr>
        <w:t>“</w:t>
      </w:r>
      <w:r w:rsidR="00C555A8" w:rsidRPr="0041403E">
        <w:rPr>
          <w:rFonts w:eastAsia="Merriweather"/>
          <w:b w:val="0"/>
          <w:color w:val="auto"/>
          <w:sz w:val="22"/>
        </w:rPr>
        <w:t>Entidad</w:t>
      </w:r>
      <w:r w:rsidR="00C65FE8" w:rsidRPr="0041403E">
        <w:rPr>
          <w:rFonts w:eastAsia="Merriweather"/>
          <w:b w:val="0"/>
          <w:color w:val="auto"/>
          <w:sz w:val="22"/>
        </w:rPr>
        <w:t>”</w:t>
      </w:r>
      <w:r w:rsidR="00C555A8" w:rsidRPr="0041403E">
        <w:rPr>
          <w:rFonts w:eastAsia="Merriweather"/>
          <w:b w:val="0"/>
          <w:color w:val="auto"/>
          <w:sz w:val="22"/>
        </w:rPr>
        <w:t>:</w:t>
      </w:r>
    </w:p>
    <w:p w:rsidR="00375F09" w:rsidRPr="0041403E" w:rsidRDefault="00375F09">
      <w:pPr>
        <w:pStyle w:val="Normal1"/>
        <w:spacing w:line="276" w:lineRule="auto"/>
        <w:ind w:firstLine="289"/>
        <w:contextualSpacing w:val="0"/>
        <w:jc w:val="both"/>
        <w:rPr>
          <w:color w:val="auto"/>
          <w:sz w:val="22"/>
        </w:rPr>
      </w:pPr>
    </w:p>
    <w:p w:rsidR="00375F09" w:rsidRPr="0041403E" w:rsidRDefault="00C555A8" w:rsidP="009B01AB">
      <w:pPr>
        <w:pStyle w:val="Normal1"/>
        <w:numPr>
          <w:ilvl w:val="0"/>
          <w:numId w:val="15"/>
        </w:numPr>
        <w:spacing w:line="276" w:lineRule="auto"/>
        <w:ind w:left="720" w:hanging="180"/>
        <w:jc w:val="both"/>
        <w:rPr>
          <w:rFonts w:eastAsia="Merriweather"/>
          <w:b w:val="0"/>
          <w:color w:val="auto"/>
          <w:sz w:val="22"/>
        </w:rPr>
      </w:pPr>
      <w:r w:rsidRPr="0041403E">
        <w:rPr>
          <w:rFonts w:eastAsia="Merriweather"/>
          <w:b w:val="0"/>
          <w:color w:val="auto"/>
          <w:sz w:val="22"/>
        </w:rPr>
        <w:t xml:space="preserve">Llevar a cabo el programa de actualización en la captura de las solicitudes y avisos al Registro Federal de Contribuyentes, </w:t>
      </w:r>
      <w:r w:rsidR="00795705" w:rsidRPr="0041403E">
        <w:rPr>
          <w:rFonts w:eastAsia="Merriweather"/>
          <w:b w:val="0"/>
          <w:color w:val="auto"/>
          <w:sz w:val="22"/>
        </w:rPr>
        <w:t xml:space="preserve">respecto de los contribuyentes del </w:t>
      </w:r>
      <w:r w:rsidRPr="0041403E">
        <w:rPr>
          <w:rFonts w:eastAsia="Merriweather"/>
          <w:b w:val="0"/>
          <w:color w:val="auto"/>
          <w:sz w:val="22"/>
        </w:rPr>
        <w:t>Régimen de Incorporación Fiscal</w:t>
      </w:r>
      <w:r w:rsidR="00795705" w:rsidRPr="0041403E">
        <w:rPr>
          <w:rFonts w:eastAsia="Merriweather"/>
          <w:b w:val="0"/>
          <w:color w:val="auto"/>
          <w:sz w:val="22"/>
        </w:rPr>
        <w:t>, de conformidad con la normatividad que para tal efecto emita la “Secretaría”.</w:t>
      </w:r>
    </w:p>
    <w:p w:rsidR="00375F09" w:rsidRPr="0041403E" w:rsidRDefault="00C555A8" w:rsidP="009B01AB">
      <w:pPr>
        <w:pStyle w:val="Normal1"/>
        <w:numPr>
          <w:ilvl w:val="0"/>
          <w:numId w:val="15"/>
        </w:numPr>
        <w:spacing w:line="276" w:lineRule="auto"/>
        <w:ind w:left="709" w:hanging="142"/>
        <w:jc w:val="both"/>
        <w:rPr>
          <w:rFonts w:eastAsia="Merriweather"/>
          <w:b w:val="0"/>
          <w:color w:val="auto"/>
          <w:sz w:val="22"/>
        </w:rPr>
      </w:pPr>
      <w:r w:rsidRPr="0041403E">
        <w:rPr>
          <w:rFonts w:eastAsia="Merriweather"/>
          <w:b w:val="0"/>
          <w:color w:val="auto"/>
          <w:sz w:val="22"/>
        </w:rPr>
        <w:t>Mantener actualizado el Registro Federal de Contribuyentes</w:t>
      </w:r>
      <w:r w:rsidR="00FF42C7" w:rsidRPr="0041403E">
        <w:rPr>
          <w:rFonts w:eastAsia="Merriweather"/>
          <w:b w:val="0"/>
          <w:color w:val="auto"/>
          <w:sz w:val="22"/>
        </w:rPr>
        <w:t>, de quienes tributen en el</w:t>
      </w:r>
      <w:r w:rsidRPr="0041403E">
        <w:rPr>
          <w:rFonts w:eastAsia="Merriweather"/>
          <w:b w:val="0"/>
          <w:color w:val="auto"/>
          <w:sz w:val="22"/>
        </w:rPr>
        <w:t xml:space="preserve"> Régimen de Incorporación Fiscal, en coordinación con la </w:t>
      </w:r>
      <w:r w:rsidR="00FF42C7" w:rsidRPr="0041403E">
        <w:rPr>
          <w:rFonts w:eastAsia="Merriweather"/>
          <w:b w:val="0"/>
          <w:color w:val="auto"/>
          <w:sz w:val="22"/>
        </w:rPr>
        <w:t>“</w:t>
      </w:r>
      <w:r w:rsidRPr="0041403E">
        <w:rPr>
          <w:rFonts w:eastAsia="Merriweather"/>
          <w:b w:val="0"/>
          <w:color w:val="auto"/>
          <w:sz w:val="22"/>
        </w:rPr>
        <w:t>Secretaría</w:t>
      </w:r>
      <w:r w:rsidR="00FF42C7" w:rsidRPr="0041403E">
        <w:rPr>
          <w:rFonts w:eastAsia="Merriweather"/>
          <w:b w:val="0"/>
          <w:color w:val="auto"/>
          <w:sz w:val="22"/>
        </w:rPr>
        <w:t>”</w:t>
      </w:r>
      <w:r w:rsidRPr="0041403E">
        <w:rPr>
          <w:rFonts w:eastAsia="Merriweather"/>
          <w:b w:val="0"/>
          <w:color w:val="auto"/>
          <w:sz w:val="22"/>
        </w:rPr>
        <w:t>.</w:t>
      </w:r>
    </w:p>
    <w:p w:rsidR="00375F09" w:rsidRPr="0041403E" w:rsidRDefault="00375F09">
      <w:pPr>
        <w:pStyle w:val="Normal1"/>
        <w:spacing w:line="276" w:lineRule="auto"/>
        <w:ind w:left="708"/>
        <w:contextualSpacing w:val="0"/>
        <w:rPr>
          <w:color w:val="auto"/>
          <w:sz w:val="22"/>
        </w:rPr>
      </w:pPr>
    </w:p>
    <w:p w:rsidR="00375F09" w:rsidRPr="0041403E" w:rsidRDefault="00C555A8">
      <w:pPr>
        <w:pStyle w:val="Normal1"/>
        <w:spacing w:line="276" w:lineRule="auto"/>
        <w:contextualSpacing w:val="0"/>
        <w:jc w:val="both"/>
        <w:rPr>
          <w:color w:val="auto"/>
          <w:sz w:val="22"/>
        </w:rPr>
      </w:pPr>
      <w:r w:rsidRPr="0041403E">
        <w:rPr>
          <w:rFonts w:eastAsia="Merriweather"/>
          <w:b w:val="0"/>
          <w:color w:val="auto"/>
          <w:sz w:val="22"/>
        </w:rPr>
        <w:t>Para mantener actualizado el Registro Federal de Contribuyentes respecto de los contribuyentes del Régimen de Incorporación Fiscal, efectuará la recepción de las solicitudes de inscripción y avisos previstos en las disposiciones fiscales que presenten dichos contribuyentes.</w:t>
      </w:r>
    </w:p>
    <w:p w:rsidR="00375F09" w:rsidRPr="0041403E" w:rsidRDefault="00375F09">
      <w:pPr>
        <w:pStyle w:val="Normal1"/>
        <w:spacing w:line="276" w:lineRule="auto"/>
        <w:ind w:left="649"/>
        <w:contextualSpacing w:val="0"/>
        <w:jc w:val="both"/>
        <w:rPr>
          <w:color w:val="auto"/>
          <w:sz w:val="22"/>
        </w:rPr>
      </w:pPr>
    </w:p>
    <w:p w:rsidR="00375F09" w:rsidRPr="0041403E" w:rsidRDefault="00C555A8">
      <w:pPr>
        <w:pStyle w:val="Normal1"/>
        <w:spacing w:line="276" w:lineRule="auto"/>
        <w:contextualSpacing w:val="0"/>
        <w:jc w:val="both"/>
        <w:rPr>
          <w:color w:val="auto"/>
          <w:sz w:val="22"/>
        </w:rPr>
      </w:pPr>
      <w:r w:rsidRPr="0041403E">
        <w:rPr>
          <w:rFonts w:eastAsia="Merriweather"/>
          <w:b w:val="0"/>
          <w:color w:val="auto"/>
          <w:sz w:val="22"/>
        </w:rPr>
        <w:t xml:space="preserve">La </w:t>
      </w:r>
      <w:r w:rsidR="00FF42C7" w:rsidRPr="0041403E">
        <w:rPr>
          <w:rFonts w:eastAsia="Merriweather"/>
          <w:b w:val="0"/>
          <w:color w:val="auto"/>
          <w:sz w:val="22"/>
        </w:rPr>
        <w:t>“</w:t>
      </w:r>
      <w:r w:rsidRPr="0041403E">
        <w:rPr>
          <w:rFonts w:eastAsia="Merriweather"/>
          <w:b w:val="0"/>
          <w:color w:val="auto"/>
          <w:sz w:val="22"/>
        </w:rPr>
        <w:t>Entidad</w:t>
      </w:r>
      <w:r w:rsidR="00FF42C7" w:rsidRPr="0041403E">
        <w:rPr>
          <w:rFonts w:eastAsia="Merriweather"/>
          <w:b w:val="0"/>
          <w:color w:val="auto"/>
          <w:sz w:val="22"/>
        </w:rPr>
        <w:t>”</w:t>
      </w:r>
      <w:r w:rsidRPr="0041403E">
        <w:rPr>
          <w:rFonts w:eastAsia="Merriweather"/>
          <w:b w:val="0"/>
          <w:color w:val="auto"/>
          <w:sz w:val="22"/>
        </w:rPr>
        <w:t xml:space="preserve"> cumplirá con las metas de incorporación de </w:t>
      </w:r>
      <w:r w:rsidR="007F49B0" w:rsidRPr="0041403E">
        <w:rPr>
          <w:rFonts w:eastAsia="Merriweather"/>
          <w:b w:val="0"/>
          <w:color w:val="auto"/>
          <w:sz w:val="22"/>
        </w:rPr>
        <w:t xml:space="preserve">personas físicas con actividad empresarial </w:t>
      </w:r>
      <w:r w:rsidRPr="0041403E">
        <w:rPr>
          <w:rFonts w:eastAsia="Merriweather"/>
          <w:b w:val="0"/>
          <w:color w:val="auto"/>
          <w:sz w:val="22"/>
        </w:rPr>
        <w:t>no inscrit</w:t>
      </w:r>
      <w:r w:rsidR="00376DFD" w:rsidRPr="0041403E">
        <w:rPr>
          <w:rFonts w:eastAsia="Merriweather"/>
          <w:b w:val="0"/>
          <w:color w:val="auto"/>
          <w:sz w:val="22"/>
        </w:rPr>
        <w:t>a</w:t>
      </w:r>
      <w:r w:rsidRPr="0041403E">
        <w:rPr>
          <w:rFonts w:eastAsia="Merriweather"/>
          <w:b w:val="0"/>
          <w:color w:val="auto"/>
          <w:sz w:val="22"/>
        </w:rPr>
        <w:t>s en el Registro Federal de Contribuyentes que se definan para tales efectos en el Programa de Trabajo correspondiente.</w:t>
      </w:r>
    </w:p>
    <w:p w:rsidR="00375F09" w:rsidRPr="0041403E" w:rsidRDefault="00375F09">
      <w:pPr>
        <w:pStyle w:val="Normal1"/>
        <w:spacing w:line="276" w:lineRule="auto"/>
        <w:contextualSpacing w:val="0"/>
        <w:jc w:val="both"/>
        <w:rPr>
          <w:color w:val="auto"/>
          <w:sz w:val="22"/>
        </w:rPr>
      </w:pPr>
    </w:p>
    <w:p w:rsidR="00375F09" w:rsidRPr="0041403E" w:rsidRDefault="00717AA9">
      <w:pPr>
        <w:pStyle w:val="Normal1"/>
        <w:spacing w:line="276" w:lineRule="auto"/>
        <w:contextualSpacing w:val="0"/>
        <w:jc w:val="both"/>
        <w:rPr>
          <w:color w:val="auto"/>
          <w:sz w:val="22"/>
        </w:rPr>
      </w:pPr>
      <w:r w:rsidRPr="0041403E">
        <w:rPr>
          <w:rFonts w:eastAsia="Merriweather"/>
          <w:color w:val="auto"/>
          <w:sz w:val="22"/>
        </w:rPr>
        <w:t>DÉ</w:t>
      </w:r>
      <w:r w:rsidR="00795705" w:rsidRPr="0041403E">
        <w:rPr>
          <w:rFonts w:eastAsia="Merriweather"/>
          <w:color w:val="auto"/>
          <w:sz w:val="22"/>
        </w:rPr>
        <w:t>CIMA SÉPTIM</w:t>
      </w:r>
      <w:r w:rsidR="00FF42C7" w:rsidRPr="0041403E">
        <w:rPr>
          <w:rFonts w:eastAsia="Merriweather"/>
          <w:color w:val="auto"/>
          <w:sz w:val="22"/>
        </w:rPr>
        <w:t>A</w:t>
      </w:r>
      <w:r w:rsidR="00C555A8" w:rsidRPr="0041403E">
        <w:rPr>
          <w:rFonts w:eastAsia="Merriweather"/>
          <w:color w:val="auto"/>
          <w:sz w:val="22"/>
        </w:rPr>
        <w:t xml:space="preserve">.- </w:t>
      </w:r>
      <w:r w:rsidR="00C555A8" w:rsidRPr="0041403E">
        <w:rPr>
          <w:rFonts w:eastAsia="Merriweather"/>
          <w:b w:val="0"/>
          <w:color w:val="auto"/>
          <w:sz w:val="22"/>
        </w:rPr>
        <w:t xml:space="preserve">Para el cumplimiento de los fines del presente Anexo, la </w:t>
      </w:r>
      <w:r w:rsidR="00FF42C7" w:rsidRPr="0041403E">
        <w:rPr>
          <w:rFonts w:eastAsia="Merriweather"/>
          <w:b w:val="0"/>
          <w:color w:val="auto"/>
          <w:sz w:val="22"/>
        </w:rPr>
        <w:t>“</w:t>
      </w:r>
      <w:r w:rsidR="00C555A8" w:rsidRPr="0041403E">
        <w:rPr>
          <w:rFonts w:eastAsia="Merriweather"/>
          <w:b w:val="0"/>
          <w:color w:val="auto"/>
          <w:sz w:val="22"/>
        </w:rPr>
        <w:t>Entidad</w:t>
      </w:r>
      <w:r w:rsidR="00796EF0" w:rsidRPr="0041403E">
        <w:rPr>
          <w:rFonts w:eastAsia="Merriweather"/>
          <w:b w:val="0"/>
          <w:color w:val="auto"/>
          <w:sz w:val="22"/>
        </w:rPr>
        <w:t>”</w:t>
      </w:r>
      <w:r w:rsidR="00C555A8" w:rsidRPr="0041403E">
        <w:rPr>
          <w:rFonts w:eastAsia="Merriweather"/>
          <w:b w:val="0"/>
          <w:color w:val="auto"/>
          <w:sz w:val="22"/>
        </w:rPr>
        <w:t xml:space="preserve"> podrá, además: </w:t>
      </w:r>
    </w:p>
    <w:p w:rsidR="00375F09" w:rsidRPr="0041403E" w:rsidRDefault="00375F09">
      <w:pPr>
        <w:pStyle w:val="Normal1"/>
        <w:spacing w:line="276" w:lineRule="auto"/>
        <w:contextualSpacing w:val="0"/>
        <w:jc w:val="both"/>
        <w:rPr>
          <w:color w:val="auto"/>
          <w:sz w:val="22"/>
        </w:rPr>
      </w:pPr>
    </w:p>
    <w:p w:rsidR="00375F09" w:rsidRPr="0041403E" w:rsidRDefault="00C555A8" w:rsidP="00BC5A85">
      <w:pPr>
        <w:pStyle w:val="Normal1"/>
        <w:spacing w:line="276" w:lineRule="auto"/>
        <w:ind w:left="709" w:hanging="348"/>
        <w:contextualSpacing w:val="0"/>
        <w:jc w:val="both"/>
        <w:rPr>
          <w:rFonts w:eastAsia="Merriweather"/>
          <w:b w:val="0"/>
          <w:color w:val="auto"/>
          <w:sz w:val="22"/>
        </w:rPr>
      </w:pPr>
      <w:r w:rsidRPr="0041403E">
        <w:rPr>
          <w:rFonts w:eastAsia="Merriweather"/>
          <w:b w:val="0"/>
          <w:color w:val="auto"/>
          <w:sz w:val="22"/>
        </w:rPr>
        <w:t xml:space="preserve">I. </w:t>
      </w:r>
      <w:r w:rsidR="00A01E14" w:rsidRPr="0041403E">
        <w:rPr>
          <w:rFonts w:eastAsia="Merriweather"/>
          <w:b w:val="0"/>
          <w:color w:val="auto"/>
          <w:sz w:val="22"/>
        </w:rPr>
        <w:tab/>
      </w:r>
      <w:r w:rsidRPr="0041403E">
        <w:rPr>
          <w:rFonts w:eastAsia="Merriweather"/>
          <w:b w:val="0"/>
          <w:color w:val="auto"/>
          <w:sz w:val="22"/>
        </w:rPr>
        <w:t xml:space="preserve">Celebrar con los contribuyentes los acuerdos conclusivos a que se refiere el </w:t>
      </w:r>
      <w:r w:rsidR="00FF42C7" w:rsidRPr="0041403E">
        <w:rPr>
          <w:rFonts w:eastAsia="Merriweather"/>
          <w:b w:val="0"/>
          <w:color w:val="auto"/>
          <w:sz w:val="22"/>
        </w:rPr>
        <w:t>C</w:t>
      </w:r>
      <w:r w:rsidRPr="0041403E">
        <w:rPr>
          <w:rFonts w:eastAsia="Merriweather"/>
          <w:b w:val="0"/>
          <w:color w:val="auto"/>
          <w:sz w:val="22"/>
        </w:rPr>
        <w:t xml:space="preserve">apítulo II, </w:t>
      </w:r>
      <w:r w:rsidR="00FF42C7" w:rsidRPr="0041403E">
        <w:rPr>
          <w:rFonts w:eastAsia="Merriweather"/>
          <w:b w:val="0"/>
          <w:color w:val="auto"/>
          <w:sz w:val="22"/>
        </w:rPr>
        <w:t>T</w:t>
      </w:r>
      <w:r w:rsidRPr="0041403E">
        <w:rPr>
          <w:rFonts w:eastAsia="Merriweather"/>
          <w:b w:val="0"/>
          <w:color w:val="auto"/>
          <w:sz w:val="22"/>
        </w:rPr>
        <w:t>ítulo III del Código Fiscal de la Federación.</w:t>
      </w:r>
    </w:p>
    <w:p w:rsidR="00375F09" w:rsidRPr="0041403E" w:rsidRDefault="00C555A8" w:rsidP="00BC5A85">
      <w:pPr>
        <w:pStyle w:val="Normal1"/>
        <w:spacing w:line="276" w:lineRule="auto"/>
        <w:ind w:left="709" w:hanging="348"/>
        <w:contextualSpacing w:val="0"/>
        <w:jc w:val="both"/>
        <w:rPr>
          <w:rFonts w:eastAsia="Merriweather"/>
          <w:b w:val="0"/>
          <w:color w:val="auto"/>
          <w:sz w:val="22"/>
        </w:rPr>
      </w:pPr>
      <w:r w:rsidRPr="0041403E">
        <w:rPr>
          <w:rFonts w:eastAsia="Merriweather"/>
          <w:b w:val="0"/>
          <w:color w:val="auto"/>
          <w:sz w:val="22"/>
        </w:rPr>
        <w:t xml:space="preserve">II. </w:t>
      </w:r>
      <w:r w:rsidR="00A01E14" w:rsidRPr="0041403E">
        <w:rPr>
          <w:rFonts w:eastAsia="Merriweather"/>
          <w:b w:val="0"/>
          <w:color w:val="auto"/>
          <w:sz w:val="22"/>
        </w:rPr>
        <w:tab/>
      </w:r>
      <w:r w:rsidR="00795705" w:rsidRPr="0041403E">
        <w:rPr>
          <w:rFonts w:eastAsia="Merriweather"/>
          <w:b w:val="0"/>
          <w:color w:val="auto"/>
          <w:sz w:val="22"/>
        </w:rPr>
        <w:t>O</w:t>
      </w:r>
      <w:r w:rsidRPr="0041403E">
        <w:rPr>
          <w:rFonts w:eastAsia="Merriweather"/>
          <w:b w:val="0"/>
          <w:color w:val="auto"/>
          <w:sz w:val="22"/>
        </w:rPr>
        <w:t xml:space="preserve">rdenar y practicar </w:t>
      </w:r>
      <w:r w:rsidR="00795705" w:rsidRPr="0041403E">
        <w:rPr>
          <w:rFonts w:eastAsia="Merriweather"/>
          <w:b w:val="0"/>
          <w:color w:val="auto"/>
          <w:sz w:val="22"/>
        </w:rPr>
        <w:t xml:space="preserve">en términos del artículo 84 del Código Fiscal de la Federación </w:t>
      </w:r>
      <w:r w:rsidRPr="0041403E">
        <w:rPr>
          <w:rFonts w:eastAsia="Merriweather"/>
          <w:b w:val="0"/>
          <w:color w:val="auto"/>
          <w:sz w:val="22"/>
        </w:rPr>
        <w:t xml:space="preserve">la clausura preventiva de los establecimientos de los contribuyentes por no expedir, no entregar o no poner a disposición de los clientes los comprobantes fiscales digitales </w:t>
      </w:r>
      <w:r w:rsidR="00795705" w:rsidRPr="0041403E">
        <w:rPr>
          <w:rFonts w:eastAsia="Merriweather"/>
          <w:b w:val="0"/>
          <w:color w:val="auto"/>
          <w:sz w:val="22"/>
        </w:rPr>
        <w:t>por Internet de sus actividades:</w:t>
      </w:r>
      <w:r w:rsidRPr="0041403E">
        <w:rPr>
          <w:rFonts w:eastAsia="Merriweather"/>
          <w:b w:val="0"/>
          <w:color w:val="auto"/>
          <w:sz w:val="22"/>
        </w:rPr>
        <w:t xml:space="preserve"> que los expedidos no reúnan los requisitos fiscales o que los datos asentados en el comprobante correspondan a persona distinta a la que adquiere el bien o contrate el uso o goce temporal de bienes o la prestación de servicios.</w:t>
      </w:r>
    </w:p>
    <w:p w:rsidR="00375F09" w:rsidRPr="0041403E" w:rsidRDefault="00C555A8" w:rsidP="00BC5A85">
      <w:pPr>
        <w:pStyle w:val="Normal1"/>
        <w:spacing w:line="276" w:lineRule="auto"/>
        <w:ind w:left="709" w:hanging="348"/>
        <w:contextualSpacing w:val="0"/>
        <w:jc w:val="both"/>
        <w:rPr>
          <w:rFonts w:eastAsia="Merriweather"/>
          <w:b w:val="0"/>
          <w:color w:val="auto"/>
          <w:sz w:val="22"/>
        </w:rPr>
      </w:pPr>
      <w:r w:rsidRPr="0041403E">
        <w:rPr>
          <w:rFonts w:eastAsia="Merriweather"/>
          <w:b w:val="0"/>
          <w:color w:val="auto"/>
          <w:sz w:val="22"/>
        </w:rPr>
        <w:t>III. Ordenar y practicar la clausura de los establecimientos cuando el contribuyente no cuente con controles volumétricos, así como ordenar y practicar clausuras de establecimientos en donde se realicen juegos con apuestas y sorteos, de conformidad con lo dispuesto en el segundo párrafo del artículo 20 de la Ley del Impuesto Especial sobre Producción y Servicios.</w:t>
      </w:r>
    </w:p>
    <w:p w:rsidR="00375F09" w:rsidRPr="0041403E" w:rsidRDefault="00C555A8" w:rsidP="00BC5A85">
      <w:pPr>
        <w:pStyle w:val="Normal1"/>
        <w:spacing w:line="276" w:lineRule="auto"/>
        <w:ind w:left="709" w:hanging="348"/>
        <w:contextualSpacing w:val="0"/>
        <w:jc w:val="both"/>
        <w:rPr>
          <w:rFonts w:eastAsia="Merriweather"/>
          <w:b w:val="0"/>
          <w:color w:val="auto"/>
          <w:sz w:val="22"/>
        </w:rPr>
      </w:pPr>
      <w:r w:rsidRPr="0041403E">
        <w:rPr>
          <w:rFonts w:eastAsia="Merriweather"/>
          <w:b w:val="0"/>
          <w:color w:val="auto"/>
          <w:sz w:val="22"/>
        </w:rPr>
        <w:t xml:space="preserve">IV. Tramitar y, en su caso, autorizar las solicitudes de pago diferido o en parcialidades de las contribuciones omitidas y de sus accesorios, </w:t>
      </w:r>
      <w:r w:rsidR="00231B72" w:rsidRPr="0041403E">
        <w:rPr>
          <w:rFonts w:eastAsia="Merriweather"/>
          <w:b w:val="0"/>
          <w:color w:val="auto"/>
          <w:sz w:val="22"/>
        </w:rPr>
        <w:t xml:space="preserve">previo el otorgamiento de la garantía </w:t>
      </w:r>
      <w:r w:rsidRPr="0041403E">
        <w:rPr>
          <w:rFonts w:eastAsia="Merriweather"/>
          <w:b w:val="0"/>
          <w:color w:val="auto"/>
          <w:sz w:val="22"/>
        </w:rPr>
        <w:t xml:space="preserve">de su importe y de sus accesorios, de contribuyentes que corrijan su </w:t>
      </w:r>
      <w:r w:rsidRPr="0041403E">
        <w:rPr>
          <w:rFonts w:eastAsia="Merriweather"/>
          <w:b w:val="0"/>
          <w:color w:val="auto"/>
          <w:sz w:val="22"/>
        </w:rPr>
        <w:lastRenderedPageBreak/>
        <w:t>situación fiscal durante cualquier etapa dentro del ejercicio de facultades de comprobación y hasta antes de que se emita la resolución que determine el crédito fiscal.</w:t>
      </w:r>
    </w:p>
    <w:p w:rsidR="00375F09" w:rsidRPr="0041403E" w:rsidRDefault="00C555A8" w:rsidP="00BC5A85">
      <w:pPr>
        <w:pStyle w:val="Normal1"/>
        <w:spacing w:line="276" w:lineRule="auto"/>
        <w:ind w:left="709" w:hanging="348"/>
        <w:contextualSpacing w:val="0"/>
        <w:jc w:val="both"/>
        <w:rPr>
          <w:color w:val="auto"/>
          <w:sz w:val="22"/>
        </w:rPr>
      </w:pPr>
      <w:r w:rsidRPr="0041403E">
        <w:rPr>
          <w:rFonts w:eastAsia="Merriweather"/>
          <w:b w:val="0"/>
          <w:color w:val="auto"/>
          <w:sz w:val="22"/>
        </w:rPr>
        <w:t xml:space="preserve">V. </w:t>
      </w:r>
      <w:r w:rsidR="00A01E14" w:rsidRPr="0041403E">
        <w:rPr>
          <w:rFonts w:eastAsia="Merriweather"/>
          <w:b w:val="0"/>
          <w:color w:val="auto"/>
          <w:sz w:val="22"/>
        </w:rPr>
        <w:tab/>
      </w:r>
      <w:r w:rsidRPr="0041403E">
        <w:rPr>
          <w:rFonts w:eastAsia="Merriweather"/>
          <w:b w:val="0"/>
          <w:color w:val="auto"/>
          <w:sz w:val="22"/>
        </w:rPr>
        <w:t>Condonar las multas a que se refiere el artículo 69-G del Código Fiscal de la Federación.</w:t>
      </w:r>
    </w:p>
    <w:p w:rsidR="00375F09" w:rsidRPr="0041403E" w:rsidRDefault="00375F09">
      <w:pPr>
        <w:pStyle w:val="Normal1"/>
        <w:spacing w:line="276" w:lineRule="auto"/>
        <w:ind w:left="720" w:hanging="293"/>
        <w:contextualSpacing w:val="0"/>
        <w:jc w:val="both"/>
        <w:rPr>
          <w:color w:val="auto"/>
          <w:sz w:val="22"/>
        </w:rPr>
      </w:pPr>
    </w:p>
    <w:p w:rsidR="00375F09" w:rsidRPr="0041403E" w:rsidRDefault="00717AA9">
      <w:pPr>
        <w:pStyle w:val="Normal1"/>
        <w:spacing w:line="276" w:lineRule="auto"/>
        <w:contextualSpacing w:val="0"/>
        <w:jc w:val="both"/>
        <w:rPr>
          <w:color w:val="auto"/>
          <w:sz w:val="22"/>
        </w:rPr>
      </w:pPr>
      <w:r w:rsidRPr="0041403E">
        <w:rPr>
          <w:rFonts w:eastAsia="Merriweather"/>
          <w:color w:val="auto"/>
          <w:sz w:val="22"/>
        </w:rPr>
        <w:t xml:space="preserve">DÉCIMA </w:t>
      </w:r>
      <w:r w:rsidR="00231B72" w:rsidRPr="0041403E">
        <w:rPr>
          <w:rFonts w:eastAsia="Merriweather"/>
          <w:color w:val="auto"/>
          <w:sz w:val="22"/>
        </w:rPr>
        <w:t>OCTAV</w:t>
      </w:r>
      <w:r w:rsidR="00FF42C7" w:rsidRPr="0041403E">
        <w:rPr>
          <w:rFonts w:eastAsia="Merriweather"/>
          <w:color w:val="auto"/>
          <w:sz w:val="22"/>
        </w:rPr>
        <w:t>A</w:t>
      </w:r>
      <w:r w:rsidR="00C555A8" w:rsidRPr="0041403E">
        <w:rPr>
          <w:rFonts w:eastAsia="Merriweather"/>
          <w:color w:val="auto"/>
          <w:sz w:val="22"/>
        </w:rPr>
        <w:t xml:space="preserve">- </w:t>
      </w:r>
      <w:r w:rsidR="00C555A8" w:rsidRPr="0041403E">
        <w:rPr>
          <w:rFonts w:eastAsia="Merriweather"/>
          <w:b w:val="0"/>
          <w:color w:val="auto"/>
          <w:sz w:val="22"/>
        </w:rPr>
        <w:t xml:space="preserve">Los créditos fiscales determinados como resultado del ejercicio de las facultades delegadas a la </w:t>
      </w:r>
      <w:r w:rsidR="00FF42C7" w:rsidRPr="0041403E">
        <w:rPr>
          <w:rFonts w:eastAsia="Merriweather"/>
          <w:b w:val="0"/>
          <w:color w:val="auto"/>
          <w:sz w:val="22"/>
        </w:rPr>
        <w:t>“</w:t>
      </w:r>
      <w:r w:rsidR="00C555A8" w:rsidRPr="0041403E">
        <w:rPr>
          <w:rFonts w:eastAsia="Merriweather"/>
          <w:b w:val="0"/>
          <w:color w:val="auto"/>
          <w:sz w:val="22"/>
        </w:rPr>
        <w:t>Entidad</w:t>
      </w:r>
      <w:r w:rsidR="00FF42C7" w:rsidRPr="0041403E">
        <w:rPr>
          <w:rFonts w:eastAsia="Merriweather"/>
          <w:b w:val="0"/>
          <w:color w:val="auto"/>
          <w:sz w:val="22"/>
        </w:rPr>
        <w:t>”</w:t>
      </w:r>
      <w:r w:rsidR="00C555A8" w:rsidRPr="0041403E">
        <w:rPr>
          <w:rFonts w:eastAsia="Merriweather"/>
          <w:b w:val="0"/>
          <w:color w:val="auto"/>
          <w:sz w:val="22"/>
        </w:rPr>
        <w:t xml:space="preserve"> conforme a</w:t>
      </w:r>
      <w:r w:rsidR="009B01AB" w:rsidRPr="0041403E">
        <w:rPr>
          <w:rFonts w:eastAsia="Merriweather"/>
          <w:b w:val="0"/>
          <w:color w:val="auto"/>
          <w:sz w:val="22"/>
        </w:rPr>
        <w:t>l presente Anexo</w:t>
      </w:r>
      <w:r w:rsidR="00C555A8" w:rsidRPr="0041403E">
        <w:rPr>
          <w:rFonts w:eastAsia="Merriweather"/>
          <w:b w:val="0"/>
          <w:color w:val="auto"/>
          <w:sz w:val="22"/>
        </w:rPr>
        <w:t xml:space="preserve">, serán pagados a través de las instituciones de crédito o en las oficinas recaudadoras o auxiliares que autorice la </w:t>
      </w:r>
      <w:r w:rsidR="00FF42C7" w:rsidRPr="0041403E">
        <w:rPr>
          <w:rFonts w:eastAsia="Merriweather"/>
          <w:b w:val="0"/>
          <w:color w:val="auto"/>
          <w:sz w:val="22"/>
        </w:rPr>
        <w:t>“</w:t>
      </w:r>
      <w:r w:rsidR="00C555A8" w:rsidRPr="0041403E">
        <w:rPr>
          <w:rFonts w:eastAsia="Merriweather"/>
          <w:b w:val="0"/>
          <w:color w:val="auto"/>
          <w:sz w:val="22"/>
        </w:rPr>
        <w:t>Entidad</w:t>
      </w:r>
      <w:r w:rsidR="00FF42C7" w:rsidRPr="0041403E">
        <w:rPr>
          <w:rFonts w:eastAsia="Merriweather"/>
          <w:b w:val="0"/>
          <w:color w:val="auto"/>
          <w:sz w:val="22"/>
        </w:rPr>
        <w:t>”</w:t>
      </w:r>
      <w:r w:rsidR="00C555A8" w:rsidRPr="0041403E">
        <w:rPr>
          <w:rFonts w:eastAsia="Merriweather"/>
          <w:b w:val="0"/>
          <w:color w:val="auto"/>
          <w:sz w:val="22"/>
        </w:rPr>
        <w:t>.</w:t>
      </w:r>
    </w:p>
    <w:p w:rsidR="00375F09" w:rsidRPr="0041403E" w:rsidRDefault="00375F09">
      <w:pPr>
        <w:pStyle w:val="Normal1"/>
        <w:spacing w:line="276" w:lineRule="auto"/>
        <w:contextualSpacing w:val="0"/>
        <w:jc w:val="both"/>
        <w:rPr>
          <w:color w:val="auto"/>
          <w:sz w:val="22"/>
        </w:rPr>
      </w:pPr>
    </w:p>
    <w:p w:rsidR="00375F09" w:rsidRPr="0041403E" w:rsidRDefault="00717AA9">
      <w:pPr>
        <w:pStyle w:val="Normal1"/>
        <w:spacing w:line="276" w:lineRule="auto"/>
        <w:contextualSpacing w:val="0"/>
        <w:jc w:val="both"/>
        <w:rPr>
          <w:color w:val="auto"/>
          <w:sz w:val="22"/>
        </w:rPr>
      </w:pPr>
      <w:r w:rsidRPr="0041403E">
        <w:rPr>
          <w:rFonts w:eastAsia="Merriweather"/>
          <w:color w:val="auto"/>
          <w:sz w:val="22"/>
        </w:rPr>
        <w:t xml:space="preserve">DÉCIMA </w:t>
      </w:r>
      <w:r w:rsidR="00231B72" w:rsidRPr="0041403E">
        <w:rPr>
          <w:rFonts w:eastAsia="Merriweather"/>
          <w:color w:val="auto"/>
          <w:sz w:val="22"/>
        </w:rPr>
        <w:t>NOVEN</w:t>
      </w:r>
      <w:r w:rsidR="00FF42C7" w:rsidRPr="0041403E">
        <w:rPr>
          <w:rFonts w:eastAsia="Merriweather"/>
          <w:color w:val="auto"/>
          <w:sz w:val="22"/>
        </w:rPr>
        <w:t>A</w:t>
      </w:r>
      <w:r w:rsidR="00C555A8" w:rsidRPr="0041403E">
        <w:rPr>
          <w:rFonts w:eastAsia="Merriweather"/>
          <w:color w:val="auto"/>
          <w:sz w:val="22"/>
        </w:rPr>
        <w:t>.-</w:t>
      </w:r>
      <w:r w:rsidR="00C555A8" w:rsidRPr="0041403E">
        <w:rPr>
          <w:rFonts w:eastAsia="Merriweather"/>
          <w:b w:val="0"/>
          <w:color w:val="auto"/>
          <w:sz w:val="22"/>
        </w:rPr>
        <w:t xml:space="preserve"> La </w:t>
      </w:r>
      <w:r w:rsidR="00FF42C7" w:rsidRPr="0041403E">
        <w:rPr>
          <w:rFonts w:eastAsia="Merriweather"/>
          <w:b w:val="0"/>
          <w:color w:val="auto"/>
          <w:sz w:val="22"/>
        </w:rPr>
        <w:t>“</w:t>
      </w:r>
      <w:r w:rsidR="00C555A8" w:rsidRPr="0041403E">
        <w:rPr>
          <w:rFonts w:eastAsia="Merriweather"/>
          <w:b w:val="0"/>
          <w:color w:val="auto"/>
          <w:sz w:val="22"/>
        </w:rPr>
        <w:t>Entidad</w:t>
      </w:r>
      <w:r w:rsidR="00FF42C7" w:rsidRPr="0041403E">
        <w:rPr>
          <w:rFonts w:eastAsia="Merriweather"/>
          <w:b w:val="0"/>
          <w:color w:val="auto"/>
          <w:sz w:val="22"/>
        </w:rPr>
        <w:t>”</w:t>
      </w:r>
      <w:r w:rsidR="00C555A8" w:rsidRPr="0041403E">
        <w:rPr>
          <w:rFonts w:eastAsia="Merriweather"/>
          <w:b w:val="0"/>
          <w:color w:val="auto"/>
          <w:sz w:val="22"/>
        </w:rPr>
        <w:t xml:space="preserve"> informaráen todos los casos a la unidad administrativa competente de la </w:t>
      </w:r>
      <w:r w:rsidR="00FF42C7" w:rsidRPr="0041403E">
        <w:rPr>
          <w:rFonts w:eastAsia="Merriweather"/>
          <w:b w:val="0"/>
          <w:color w:val="auto"/>
          <w:sz w:val="22"/>
        </w:rPr>
        <w:t>“</w:t>
      </w:r>
      <w:r w:rsidR="00C555A8" w:rsidRPr="0041403E">
        <w:rPr>
          <w:rFonts w:eastAsia="Merriweather"/>
          <w:b w:val="0"/>
          <w:color w:val="auto"/>
          <w:sz w:val="22"/>
        </w:rPr>
        <w:t>Secretaría</w:t>
      </w:r>
      <w:r w:rsidR="00FF42C7" w:rsidRPr="0041403E">
        <w:rPr>
          <w:rFonts w:eastAsia="Merriweather"/>
          <w:b w:val="0"/>
          <w:color w:val="auto"/>
          <w:sz w:val="22"/>
        </w:rPr>
        <w:t>”</w:t>
      </w:r>
      <w:r w:rsidR="00C555A8" w:rsidRPr="0041403E">
        <w:rPr>
          <w:rFonts w:eastAsia="Merriweather"/>
          <w:b w:val="0"/>
          <w:color w:val="auto"/>
          <w:sz w:val="22"/>
        </w:rPr>
        <w:t xml:space="preserve">, sobre la </w:t>
      </w:r>
      <w:r w:rsidR="00DC7829" w:rsidRPr="0041403E">
        <w:rPr>
          <w:rFonts w:eastAsia="Merriweather"/>
          <w:b w:val="0"/>
          <w:color w:val="auto"/>
          <w:sz w:val="22"/>
        </w:rPr>
        <w:t xml:space="preserve">presunta </w:t>
      </w:r>
      <w:r w:rsidR="00C555A8" w:rsidRPr="0041403E">
        <w:rPr>
          <w:rFonts w:eastAsia="Merriweather"/>
          <w:b w:val="0"/>
          <w:color w:val="auto"/>
          <w:sz w:val="22"/>
        </w:rPr>
        <w:t xml:space="preserve">comisión de cualquier infracción administrativa o delito fiscal federal o en materia aduanera de que tenga conocimiento con motivo </w:t>
      </w:r>
      <w:r w:rsidR="00231B72" w:rsidRPr="0041403E">
        <w:rPr>
          <w:rFonts w:eastAsia="Merriweather"/>
          <w:b w:val="0"/>
          <w:color w:val="auto"/>
          <w:sz w:val="22"/>
        </w:rPr>
        <w:t xml:space="preserve">del ejercicio de las facultades delegadas en este Anexo. </w:t>
      </w:r>
    </w:p>
    <w:p w:rsidR="00375F09" w:rsidRPr="0041403E" w:rsidRDefault="00375F09">
      <w:pPr>
        <w:pStyle w:val="Normal1"/>
        <w:spacing w:line="276" w:lineRule="auto"/>
        <w:contextualSpacing w:val="0"/>
        <w:jc w:val="both"/>
        <w:rPr>
          <w:color w:val="auto"/>
          <w:sz w:val="22"/>
        </w:rPr>
      </w:pPr>
    </w:p>
    <w:p w:rsidR="00375F09" w:rsidRPr="0041403E" w:rsidRDefault="00231B72">
      <w:pPr>
        <w:pStyle w:val="Normal1"/>
        <w:spacing w:line="276" w:lineRule="auto"/>
        <w:contextualSpacing w:val="0"/>
        <w:jc w:val="both"/>
        <w:rPr>
          <w:color w:val="auto"/>
          <w:sz w:val="22"/>
        </w:rPr>
      </w:pPr>
      <w:r w:rsidRPr="0041403E">
        <w:rPr>
          <w:rFonts w:eastAsia="Merriweather"/>
          <w:color w:val="auto"/>
          <w:sz w:val="22"/>
        </w:rPr>
        <w:t>VIGÉSIMA</w:t>
      </w:r>
      <w:r w:rsidR="00C555A8" w:rsidRPr="0041403E">
        <w:rPr>
          <w:rFonts w:eastAsia="Merriweather"/>
          <w:color w:val="auto"/>
          <w:sz w:val="22"/>
        </w:rPr>
        <w:t>.-</w:t>
      </w:r>
      <w:r w:rsidR="00C555A8" w:rsidRPr="0041403E">
        <w:rPr>
          <w:rFonts w:eastAsia="Merriweather"/>
          <w:b w:val="0"/>
          <w:color w:val="auto"/>
          <w:sz w:val="22"/>
        </w:rPr>
        <w:t xml:space="preserve"> La </w:t>
      </w:r>
      <w:r w:rsidR="00F938A1" w:rsidRPr="0041403E">
        <w:rPr>
          <w:rFonts w:eastAsia="Merriweather"/>
          <w:b w:val="0"/>
          <w:color w:val="auto"/>
          <w:sz w:val="22"/>
        </w:rPr>
        <w:t>“</w:t>
      </w:r>
      <w:r w:rsidR="00C555A8" w:rsidRPr="0041403E">
        <w:rPr>
          <w:rFonts w:eastAsia="Merriweather"/>
          <w:b w:val="0"/>
          <w:color w:val="auto"/>
          <w:sz w:val="22"/>
        </w:rPr>
        <w:t>Entidad</w:t>
      </w:r>
      <w:r w:rsidR="00F938A1" w:rsidRPr="0041403E">
        <w:rPr>
          <w:rFonts w:eastAsia="Merriweather"/>
          <w:b w:val="0"/>
          <w:color w:val="auto"/>
          <w:sz w:val="22"/>
        </w:rPr>
        <w:t>”</w:t>
      </w:r>
      <w:r w:rsidRPr="0041403E">
        <w:rPr>
          <w:rFonts w:eastAsia="Merriweather"/>
          <w:b w:val="0"/>
          <w:color w:val="auto"/>
          <w:sz w:val="22"/>
        </w:rPr>
        <w:t xml:space="preserve"> percibirá como incentivo, por el cumplimiento de las obligaciones y ejercicio de las funciones operativas </w:t>
      </w:r>
      <w:r w:rsidR="00C555A8" w:rsidRPr="0041403E">
        <w:rPr>
          <w:rFonts w:eastAsia="Merriweather"/>
          <w:b w:val="0"/>
          <w:color w:val="auto"/>
          <w:sz w:val="22"/>
        </w:rPr>
        <w:t>de administración</w:t>
      </w:r>
      <w:r w:rsidRPr="0041403E">
        <w:rPr>
          <w:rFonts w:eastAsia="Merriweather"/>
          <w:b w:val="0"/>
          <w:color w:val="auto"/>
          <w:sz w:val="22"/>
        </w:rPr>
        <w:t>, comprobación, determinación y cobro de los ingresos</w:t>
      </w:r>
      <w:r w:rsidR="00C555A8" w:rsidRPr="0041403E">
        <w:rPr>
          <w:rFonts w:eastAsia="Merriweather"/>
          <w:b w:val="0"/>
          <w:color w:val="auto"/>
          <w:sz w:val="22"/>
        </w:rPr>
        <w:t>establecidas en este Anexo, así como</w:t>
      </w:r>
      <w:r w:rsidR="00F938A1" w:rsidRPr="0041403E">
        <w:rPr>
          <w:rFonts w:eastAsia="Merriweather"/>
          <w:b w:val="0"/>
          <w:color w:val="auto"/>
          <w:sz w:val="22"/>
        </w:rPr>
        <w:t xml:space="preserve"> por</w:t>
      </w:r>
      <w:r w:rsidR="00C555A8" w:rsidRPr="0041403E">
        <w:rPr>
          <w:rFonts w:eastAsia="Merriweather"/>
          <w:b w:val="0"/>
          <w:color w:val="auto"/>
          <w:sz w:val="22"/>
        </w:rPr>
        <w:t xml:space="preserve"> el cumplimiento del Programa</w:t>
      </w:r>
      <w:r w:rsidR="00F938A1" w:rsidRPr="0041403E">
        <w:rPr>
          <w:rFonts w:eastAsia="Merriweather"/>
          <w:b w:val="0"/>
          <w:color w:val="auto"/>
          <w:sz w:val="22"/>
        </w:rPr>
        <w:t xml:space="preserve"> de Trabajo correspondiente</w:t>
      </w:r>
      <w:r w:rsidR="00C555A8" w:rsidRPr="0041403E">
        <w:rPr>
          <w:rFonts w:eastAsia="Merriweather"/>
          <w:b w:val="0"/>
          <w:color w:val="auto"/>
          <w:sz w:val="22"/>
        </w:rPr>
        <w:t>, lo siguiente:</w:t>
      </w:r>
    </w:p>
    <w:p w:rsidR="00375F09" w:rsidRPr="0041403E" w:rsidRDefault="00375F09">
      <w:pPr>
        <w:pStyle w:val="Normal1"/>
        <w:spacing w:line="276" w:lineRule="auto"/>
        <w:contextualSpacing w:val="0"/>
        <w:jc w:val="both"/>
        <w:rPr>
          <w:color w:val="auto"/>
          <w:sz w:val="22"/>
        </w:rPr>
      </w:pPr>
    </w:p>
    <w:p w:rsidR="00231B72" w:rsidRPr="0041403E" w:rsidRDefault="00F938A1" w:rsidP="00BC5A85">
      <w:pPr>
        <w:pStyle w:val="Normal1"/>
        <w:spacing w:line="276" w:lineRule="auto"/>
        <w:ind w:left="709" w:hanging="348"/>
        <w:contextualSpacing w:val="0"/>
        <w:jc w:val="both"/>
        <w:rPr>
          <w:rFonts w:eastAsia="Merriweather"/>
          <w:b w:val="0"/>
          <w:color w:val="auto"/>
          <w:sz w:val="22"/>
        </w:rPr>
      </w:pPr>
      <w:r w:rsidRPr="0041403E">
        <w:rPr>
          <w:rFonts w:eastAsia="Merriweather"/>
          <w:b w:val="0"/>
          <w:color w:val="auto"/>
          <w:sz w:val="22"/>
        </w:rPr>
        <w:t xml:space="preserve"> I.</w:t>
      </w:r>
      <w:r w:rsidR="00C555A8" w:rsidRPr="0041403E">
        <w:rPr>
          <w:rFonts w:eastAsia="Merriweather"/>
          <w:b w:val="0"/>
          <w:color w:val="auto"/>
          <w:sz w:val="22"/>
        </w:rPr>
        <w:tab/>
      </w:r>
      <w:r w:rsidR="00DF2B43" w:rsidRPr="0041403E">
        <w:rPr>
          <w:rFonts w:eastAsia="Merriweather"/>
          <w:b w:val="0"/>
          <w:color w:val="auto"/>
          <w:sz w:val="22"/>
        </w:rPr>
        <w:t>A</w:t>
      </w:r>
      <w:r w:rsidR="00C555A8" w:rsidRPr="0041403E">
        <w:rPr>
          <w:rFonts w:eastAsia="Merriweather"/>
          <w:b w:val="0"/>
          <w:color w:val="auto"/>
          <w:sz w:val="22"/>
        </w:rPr>
        <w:t xml:space="preserve"> partir de la firma del presente Anexo, el 50% de la recaudación </w:t>
      </w:r>
      <w:r w:rsidR="00083531" w:rsidRPr="0041403E">
        <w:rPr>
          <w:rFonts w:eastAsia="Merriweather"/>
          <w:b w:val="0"/>
          <w:color w:val="auto"/>
          <w:sz w:val="22"/>
        </w:rPr>
        <w:t>efectivamente enterada en los sistemas de pago establecidos por el Servicio de Administración Tributaria de los contribuyentes pertenecientes al Régimen de Incorporación</w:t>
      </w:r>
      <w:r w:rsidR="00231B72" w:rsidRPr="0041403E">
        <w:rPr>
          <w:rFonts w:eastAsia="Merriweather"/>
          <w:b w:val="0"/>
          <w:color w:val="auto"/>
          <w:sz w:val="22"/>
        </w:rPr>
        <w:t>,</w:t>
      </w:r>
      <w:r w:rsidR="00083531" w:rsidRPr="0041403E">
        <w:rPr>
          <w:rFonts w:eastAsia="Merriweather"/>
          <w:b w:val="0"/>
          <w:color w:val="auto"/>
          <w:sz w:val="22"/>
        </w:rPr>
        <w:t xml:space="preserve"> cuyo domicilio se encuentre dentro del territorio de la “Entidad”</w:t>
      </w:r>
      <w:r w:rsidR="00C555A8" w:rsidRPr="0041403E">
        <w:rPr>
          <w:rFonts w:eastAsia="Merriweather"/>
          <w:b w:val="0"/>
          <w:color w:val="auto"/>
          <w:sz w:val="22"/>
        </w:rPr>
        <w:t>,</w:t>
      </w:r>
      <w:r w:rsidR="0088177B" w:rsidRPr="0041403E">
        <w:rPr>
          <w:rFonts w:eastAsia="Merriweather"/>
          <w:b w:val="0"/>
          <w:color w:val="auto"/>
          <w:sz w:val="22"/>
        </w:rPr>
        <w:t xml:space="preserve"> excluyendo los pagos realizados por créditos fiscales a los </w:t>
      </w:r>
      <w:r w:rsidR="009B01AB" w:rsidRPr="0041403E">
        <w:rPr>
          <w:rFonts w:eastAsia="Merriweather"/>
          <w:b w:val="0"/>
          <w:color w:val="auto"/>
          <w:sz w:val="22"/>
        </w:rPr>
        <w:t xml:space="preserve">que hace referencia la cláusula </w:t>
      </w:r>
      <w:r w:rsidR="00540461" w:rsidRPr="0041403E">
        <w:rPr>
          <w:rFonts w:eastAsia="Merriweather"/>
          <w:b w:val="0"/>
          <w:color w:val="auto"/>
          <w:sz w:val="22"/>
        </w:rPr>
        <w:t xml:space="preserve">décima </w:t>
      </w:r>
      <w:r w:rsidR="00231B72" w:rsidRPr="0041403E">
        <w:rPr>
          <w:rFonts w:eastAsia="Merriweather"/>
          <w:b w:val="0"/>
          <w:color w:val="auto"/>
          <w:sz w:val="22"/>
        </w:rPr>
        <w:t>octava</w:t>
      </w:r>
      <w:r w:rsidRPr="0041403E">
        <w:rPr>
          <w:rFonts w:eastAsia="Merriweather"/>
          <w:b w:val="0"/>
          <w:color w:val="auto"/>
          <w:sz w:val="22"/>
        </w:rPr>
        <w:t>de este Anexo</w:t>
      </w:r>
      <w:r w:rsidR="00C555A8" w:rsidRPr="0041403E">
        <w:rPr>
          <w:rFonts w:eastAsia="Merriweather"/>
          <w:b w:val="0"/>
          <w:color w:val="auto"/>
          <w:sz w:val="22"/>
        </w:rPr>
        <w:t xml:space="preserve">. </w:t>
      </w:r>
    </w:p>
    <w:p w:rsidR="00231B72" w:rsidRPr="0041403E" w:rsidRDefault="00231B72" w:rsidP="00BC5A85">
      <w:pPr>
        <w:pStyle w:val="Normal1"/>
        <w:spacing w:line="276" w:lineRule="auto"/>
        <w:ind w:left="709" w:hanging="348"/>
        <w:contextualSpacing w:val="0"/>
        <w:jc w:val="both"/>
        <w:rPr>
          <w:rFonts w:eastAsia="Merriweather"/>
          <w:b w:val="0"/>
          <w:color w:val="auto"/>
          <w:sz w:val="22"/>
        </w:rPr>
      </w:pPr>
    </w:p>
    <w:p w:rsidR="00375F09" w:rsidRPr="0041403E" w:rsidRDefault="00C555A8" w:rsidP="00BC5A85">
      <w:pPr>
        <w:pStyle w:val="Normal1"/>
        <w:spacing w:line="276" w:lineRule="auto"/>
        <w:ind w:left="709" w:hanging="348"/>
        <w:contextualSpacing w:val="0"/>
        <w:jc w:val="both"/>
        <w:rPr>
          <w:rFonts w:eastAsia="Merriweather"/>
          <w:b w:val="0"/>
          <w:color w:val="auto"/>
          <w:sz w:val="22"/>
        </w:rPr>
      </w:pPr>
      <w:r w:rsidRPr="0041403E">
        <w:rPr>
          <w:rFonts w:eastAsia="Merriweather"/>
          <w:b w:val="0"/>
          <w:color w:val="auto"/>
          <w:sz w:val="22"/>
        </w:rPr>
        <w:t xml:space="preserve">En el caso en que la </w:t>
      </w:r>
      <w:r w:rsidR="00F938A1" w:rsidRPr="0041403E">
        <w:rPr>
          <w:rFonts w:eastAsia="Merriweather"/>
          <w:b w:val="0"/>
          <w:color w:val="auto"/>
          <w:sz w:val="22"/>
        </w:rPr>
        <w:t>“</w:t>
      </w:r>
      <w:r w:rsidRPr="0041403E">
        <w:rPr>
          <w:rFonts w:eastAsia="Merriweather"/>
          <w:b w:val="0"/>
          <w:color w:val="auto"/>
          <w:sz w:val="22"/>
        </w:rPr>
        <w:t>Entidad</w:t>
      </w:r>
      <w:r w:rsidR="00F938A1" w:rsidRPr="0041403E">
        <w:rPr>
          <w:rFonts w:eastAsia="Merriweather"/>
          <w:b w:val="0"/>
          <w:color w:val="auto"/>
          <w:sz w:val="22"/>
        </w:rPr>
        <w:t>”</w:t>
      </w:r>
      <w:r w:rsidRPr="0041403E">
        <w:rPr>
          <w:rFonts w:eastAsia="Merriweather"/>
          <w:b w:val="0"/>
          <w:color w:val="auto"/>
          <w:sz w:val="22"/>
        </w:rPr>
        <w:t xml:space="preserve">, dentro de los  ejercicios fiscales </w:t>
      </w:r>
      <w:r w:rsidR="00DF2B43" w:rsidRPr="0041403E">
        <w:rPr>
          <w:rFonts w:eastAsia="Merriweather"/>
          <w:b w:val="0"/>
          <w:color w:val="auto"/>
          <w:sz w:val="22"/>
        </w:rPr>
        <w:t>2011 a 2013</w:t>
      </w:r>
      <w:r w:rsidRPr="0041403E">
        <w:rPr>
          <w:rFonts w:eastAsia="Merriweather"/>
          <w:b w:val="0"/>
          <w:color w:val="auto"/>
          <w:sz w:val="22"/>
        </w:rPr>
        <w:t xml:space="preserve">, hubiera registrado una variación porcentual </w:t>
      </w:r>
      <w:r w:rsidR="00083531" w:rsidRPr="0041403E">
        <w:rPr>
          <w:rFonts w:eastAsia="Merriweather"/>
          <w:b w:val="0"/>
          <w:color w:val="auto"/>
          <w:sz w:val="22"/>
        </w:rPr>
        <w:t xml:space="preserve">anual </w:t>
      </w:r>
      <w:r w:rsidRPr="0041403E">
        <w:rPr>
          <w:rFonts w:eastAsia="Merriweather"/>
          <w:b w:val="0"/>
          <w:color w:val="auto"/>
          <w:sz w:val="22"/>
        </w:rPr>
        <w:t xml:space="preserve">de la recaudación de los impuestos </w:t>
      </w:r>
      <w:r w:rsidR="00956C42" w:rsidRPr="0041403E">
        <w:rPr>
          <w:rFonts w:eastAsia="Merriweather"/>
          <w:b w:val="0"/>
          <w:color w:val="auto"/>
          <w:sz w:val="22"/>
        </w:rPr>
        <w:t xml:space="preserve">por concepto del Régimen de Pequeños Contribuyentes </w:t>
      </w:r>
      <w:r w:rsidRPr="0041403E">
        <w:rPr>
          <w:rFonts w:eastAsia="Merriweather"/>
          <w:b w:val="0"/>
          <w:color w:val="auto"/>
          <w:sz w:val="22"/>
        </w:rPr>
        <w:t xml:space="preserve">mayor </w:t>
      </w:r>
      <w:r w:rsidR="00231B72" w:rsidRPr="0041403E">
        <w:rPr>
          <w:rFonts w:eastAsia="Merriweather"/>
          <w:b w:val="0"/>
          <w:color w:val="auto"/>
          <w:sz w:val="22"/>
        </w:rPr>
        <w:t xml:space="preserve">a 4 puntos </w:t>
      </w:r>
      <w:r w:rsidR="00956C42" w:rsidRPr="0041403E">
        <w:rPr>
          <w:rFonts w:eastAsia="Merriweather"/>
          <w:b w:val="0"/>
          <w:color w:val="auto"/>
          <w:sz w:val="22"/>
        </w:rPr>
        <w:t>porcentuales</w:t>
      </w:r>
      <w:r w:rsidR="00231B72" w:rsidRPr="0041403E">
        <w:rPr>
          <w:rFonts w:eastAsia="Merriweather"/>
          <w:b w:val="0"/>
          <w:color w:val="auto"/>
          <w:sz w:val="22"/>
        </w:rPr>
        <w:t xml:space="preserve"> respecto de la variación observada por el Indicador Trimestral de Actividad Económica Estatal sin Petróleo, publicado en el Instituto Nacional de Estadística y Geografía (INEGI) en el mismo período, recibirá un incentivo adicional de 10 puntos porcentuales por cada año que se cumpla la condición</w:t>
      </w:r>
      <w:r w:rsidR="0059666B" w:rsidRPr="0041403E">
        <w:rPr>
          <w:rFonts w:eastAsia="Merriweather"/>
          <w:b w:val="0"/>
          <w:color w:val="auto"/>
          <w:sz w:val="22"/>
        </w:rPr>
        <w:t xml:space="preserve"> siempre y cuando sea en dos o más ejercicios. Si la “Entidad” hubiera registrado únicamente en el ejercicio de 2013 dicha condición</w:t>
      </w:r>
      <w:r w:rsidRPr="0041403E">
        <w:rPr>
          <w:rFonts w:eastAsia="Merriweather"/>
          <w:b w:val="0"/>
          <w:color w:val="auto"/>
          <w:sz w:val="22"/>
        </w:rPr>
        <w:t>,</w:t>
      </w:r>
      <w:r w:rsidR="0059666B" w:rsidRPr="0041403E">
        <w:rPr>
          <w:rFonts w:eastAsia="Merriweather"/>
          <w:b w:val="0"/>
          <w:color w:val="auto"/>
          <w:sz w:val="22"/>
        </w:rPr>
        <w:t xml:space="preserve"> también </w:t>
      </w:r>
      <w:r w:rsidR="0088177B" w:rsidRPr="0041403E">
        <w:rPr>
          <w:rFonts w:eastAsia="Merriweather"/>
          <w:b w:val="0"/>
          <w:color w:val="auto"/>
          <w:sz w:val="22"/>
        </w:rPr>
        <w:t>se incrementará e</w:t>
      </w:r>
      <w:r w:rsidR="0059666B" w:rsidRPr="0041403E">
        <w:rPr>
          <w:rFonts w:eastAsia="Merriweather"/>
          <w:b w:val="0"/>
          <w:color w:val="auto"/>
          <w:sz w:val="22"/>
        </w:rPr>
        <w:t>l incentivo en 10 puntos porcentuales</w:t>
      </w:r>
      <w:r w:rsidR="0088177B" w:rsidRPr="0041403E">
        <w:rPr>
          <w:rFonts w:eastAsia="Merriweather"/>
          <w:b w:val="0"/>
          <w:color w:val="auto"/>
          <w:sz w:val="22"/>
        </w:rPr>
        <w:t>.</w:t>
      </w:r>
    </w:p>
    <w:p w:rsidR="00375F09" w:rsidRPr="0041403E" w:rsidRDefault="00375F09" w:rsidP="00BC5A85">
      <w:pPr>
        <w:pStyle w:val="Normal1"/>
        <w:spacing w:line="276" w:lineRule="auto"/>
        <w:ind w:left="709" w:hanging="348"/>
        <w:contextualSpacing w:val="0"/>
        <w:jc w:val="both"/>
        <w:rPr>
          <w:rFonts w:eastAsia="Merriweather"/>
          <w:b w:val="0"/>
          <w:color w:val="auto"/>
          <w:sz w:val="22"/>
        </w:rPr>
      </w:pPr>
    </w:p>
    <w:p w:rsidR="00375F09" w:rsidRPr="0041403E" w:rsidRDefault="00DD159D" w:rsidP="00BC5A85">
      <w:pPr>
        <w:pStyle w:val="Normal1"/>
        <w:spacing w:line="276" w:lineRule="auto"/>
        <w:ind w:left="709" w:hanging="348"/>
        <w:contextualSpacing w:val="0"/>
        <w:jc w:val="both"/>
        <w:rPr>
          <w:color w:val="auto"/>
          <w:sz w:val="22"/>
        </w:rPr>
      </w:pPr>
      <w:r w:rsidRPr="0041403E">
        <w:rPr>
          <w:rFonts w:eastAsia="Merriweather"/>
          <w:b w:val="0"/>
          <w:color w:val="auto"/>
          <w:sz w:val="22"/>
        </w:rPr>
        <w:t>II.</w:t>
      </w:r>
      <w:r w:rsidR="00C555A8" w:rsidRPr="0041403E">
        <w:rPr>
          <w:rFonts w:eastAsia="Merriweather"/>
          <w:b w:val="0"/>
          <w:color w:val="auto"/>
          <w:sz w:val="22"/>
        </w:rPr>
        <w:t xml:space="preserve">A partir de 2015, el incentivo se calculará </w:t>
      </w:r>
      <w:r w:rsidR="00083531" w:rsidRPr="0041403E">
        <w:rPr>
          <w:rFonts w:eastAsia="Merriweather"/>
          <w:b w:val="0"/>
          <w:color w:val="auto"/>
          <w:sz w:val="22"/>
        </w:rPr>
        <w:t>con</w:t>
      </w:r>
      <w:r w:rsidR="00C555A8" w:rsidRPr="0041403E">
        <w:rPr>
          <w:rFonts w:eastAsia="Merriweather"/>
          <w:b w:val="0"/>
          <w:color w:val="auto"/>
          <w:sz w:val="22"/>
        </w:rPr>
        <w:t xml:space="preserve"> la siguiente fórmula: </w:t>
      </w:r>
    </w:p>
    <w:p w:rsidR="00375F09" w:rsidRPr="0041403E" w:rsidRDefault="00375F09">
      <w:pPr>
        <w:pStyle w:val="Normal1"/>
        <w:spacing w:line="276" w:lineRule="auto"/>
        <w:contextualSpacing w:val="0"/>
        <w:jc w:val="both"/>
        <w:rPr>
          <w:color w:val="auto"/>
          <w:sz w:val="22"/>
        </w:rPr>
      </w:pPr>
    </w:p>
    <w:p w:rsidR="00375F09" w:rsidRPr="0041403E" w:rsidRDefault="00A62626">
      <w:pPr>
        <w:pStyle w:val="Normal1"/>
        <w:spacing w:line="276" w:lineRule="auto"/>
        <w:contextualSpacing w:val="0"/>
        <w:jc w:val="center"/>
        <w:rPr>
          <w:color w:val="auto"/>
          <w:sz w:val="22"/>
        </w:rPr>
      </w:pPr>
      <m:oMathPara>
        <m:oMath>
          <m:sSubSup>
            <m:sSubSupPr>
              <m:ctrlPr>
                <w:rPr>
                  <w:rFonts w:ascii="Cambria Math" w:eastAsia="Merriweather" w:hAnsi="Cambria Math"/>
                  <w:color w:val="auto"/>
                  <w:sz w:val="22"/>
                </w:rPr>
              </m:ctrlPr>
            </m:sSubSupPr>
            <m:e>
              <m:r>
                <m:rPr>
                  <m:sty m:val="b"/>
                </m:rPr>
                <w:rPr>
                  <w:rFonts w:ascii="Cambria Math" w:eastAsia="Merriweather" w:hAnsi="Cambria Math"/>
                  <w:color w:val="auto"/>
                  <w:sz w:val="22"/>
                </w:rPr>
                <m:t>P</m:t>
              </m:r>
            </m:e>
            <m:sub>
              <m:r>
                <m:rPr>
                  <m:sty m:val="b"/>
                </m:rPr>
                <w:rPr>
                  <w:rFonts w:ascii="Cambria Math" w:eastAsia="Merriweather" w:hAnsi="Cambria Math"/>
                  <w:color w:val="auto"/>
                  <w:sz w:val="22"/>
                </w:rPr>
                <m:t>t</m:t>
              </m:r>
            </m:sub>
            <m:sup>
              <m:r>
                <m:rPr>
                  <m:sty m:val="b"/>
                </m:rPr>
                <w:rPr>
                  <w:rFonts w:ascii="Cambria Math" w:eastAsia="Merriweather" w:hAnsi="Cambria Math"/>
                  <w:color w:val="auto"/>
                  <w:sz w:val="22"/>
                </w:rPr>
                <m:t>i</m:t>
              </m:r>
            </m:sup>
          </m:sSubSup>
          <m:r>
            <m:rPr>
              <m:sty m:val="b"/>
            </m:rPr>
            <w:rPr>
              <w:rFonts w:ascii="Cambria Math" w:eastAsia="Merriweather"/>
              <w:color w:val="auto"/>
              <w:sz w:val="22"/>
            </w:rPr>
            <m:t>=</m:t>
          </m:r>
          <m:sSubSup>
            <m:sSubSupPr>
              <m:ctrlPr>
                <w:rPr>
                  <w:rFonts w:ascii="Cambria Math" w:eastAsia="Merriweather" w:hAnsi="Cambria Math"/>
                  <w:color w:val="auto"/>
                  <w:sz w:val="22"/>
                </w:rPr>
              </m:ctrlPr>
            </m:sSubSupPr>
            <m:e>
              <m:r>
                <m:rPr>
                  <m:sty m:val="b"/>
                </m:rPr>
                <w:rPr>
                  <w:rFonts w:ascii="Cambria Math" w:eastAsia="Merriweather" w:hAnsi="Cambria Math"/>
                  <w:color w:val="auto"/>
                  <w:sz w:val="22"/>
                </w:rPr>
                <m:t>α</m:t>
              </m:r>
            </m:e>
            <m:sub>
              <m:r>
                <m:rPr>
                  <m:sty m:val="b"/>
                </m:rPr>
                <w:rPr>
                  <w:rFonts w:ascii="Cambria Math" w:eastAsia="Merriweather" w:hAnsi="Cambria Math"/>
                  <w:color w:val="auto"/>
                  <w:sz w:val="22"/>
                </w:rPr>
                <m:t>t</m:t>
              </m:r>
            </m:sub>
            <m:sup>
              <m:r>
                <m:rPr>
                  <m:sty m:val="b"/>
                </m:rPr>
                <w:rPr>
                  <w:rFonts w:ascii="Cambria Math" w:eastAsia="Merriweather" w:hAnsi="Cambria Math"/>
                  <w:color w:val="auto"/>
                  <w:sz w:val="22"/>
                </w:rPr>
                <m:t>i</m:t>
              </m:r>
            </m:sup>
          </m:sSubSup>
          <m:sSubSup>
            <m:sSubSupPr>
              <m:ctrlPr>
                <w:rPr>
                  <w:rFonts w:ascii="Cambria Math" w:eastAsia="Merriweather" w:hAnsi="Cambria Math"/>
                  <w:color w:val="auto"/>
                  <w:sz w:val="22"/>
                </w:rPr>
              </m:ctrlPr>
            </m:sSubSupPr>
            <m:e>
              <m:r>
                <m:rPr>
                  <m:sty m:val="b"/>
                </m:rPr>
                <w:rPr>
                  <w:rFonts w:ascii="Cambria Math" w:eastAsia="Merriweather" w:hAnsi="Cambria Math"/>
                  <w:color w:val="auto"/>
                  <w:sz w:val="22"/>
                </w:rPr>
                <m:t>RR</m:t>
              </m:r>
            </m:e>
            <m:sub>
              <m:r>
                <m:rPr>
                  <m:sty m:val="b"/>
                </m:rPr>
                <w:rPr>
                  <w:rFonts w:ascii="Cambria Math" w:eastAsia="Merriweather" w:hAnsi="Cambria Math"/>
                  <w:color w:val="auto"/>
                  <w:sz w:val="22"/>
                </w:rPr>
                <m:t>t</m:t>
              </m:r>
            </m:sub>
            <m:sup>
              <m:r>
                <m:rPr>
                  <m:sty m:val="b"/>
                </m:rPr>
                <w:rPr>
                  <w:rFonts w:ascii="Cambria Math" w:eastAsia="Merriweather" w:hAnsi="Cambria Math"/>
                  <w:color w:val="auto"/>
                  <w:sz w:val="22"/>
                </w:rPr>
                <m:t>i</m:t>
              </m:r>
            </m:sup>
          </m:sSubSup>
        </m:oMath>
      </m:oMathPara>
    </w:p>
    <w:p w:rsidR="00375F09" w:rsidRPr="0041403E" w:rsidRDefault="00375F09">
      <w:pPr>
        <w:pStyle w:val="Normal1"/>
        <w:spacing w:line="276" w:lineRule="auto"/>
        <w:contextualSpacing w:val="0"/>
        <w:jc w:val="both"/>
        <w:rPr>
          <w:color w:val="auto"/>
          <w:sz w:val="22"/>
        </w:rPr>
      </w:pPr>
    </w:p>
    <w:p w:rsidR="00480A91" w:rsidRPr="0041403E" w:rsidRDefault="00A62626">
      <w:pPr>
        <w:pStyle w:val="Normal1"/>
        <w:spacing w:line="276" w:lineRule="auto"/>
        <w:contextualSpacing w:val="0"/>
        <w:jc w:val="both"/>
        <w:rPr>
          <w:rFonts w:eastAsia="Merriweather"/>
          <w:color w:val="auto"/>
          <w:sz w:val="22"/>
        </w:rPr>
      </w:pPr>
      <m:oMathPara>
        <m:oMath>
          <m:sSubSup>
            <m:sSubSupPr>
              <m:ctrlPr>
                <w:rPr>
                  <w:rFonts w:ascii="Cambria Math" w:eastAsia="Merriweather" w:hAnsi="Cambria Math"/>
                  <w:color w:val="auto"/>
                  <w:sz w:val="22"/>
                </w:rPr>
              </m:ctrlPr>
            </m:sSubSupPr>
            <m:e>
              <m:r>
                <m:rPr>
                  <m:sty m:val="b"/>
                </m:rPr>
                <w:rPr>
                  <w:rFonts w:ascii="Cambria Math" w:eastAsia="Merriweather" w:hAnsi="Cambria Math"/>
                  <w:color w:val="auto"/>
                  <w:sz w:val="22"/>
                </w:rPr>
                <m:t>α</m:t>
              </m:r>
            </m:e>
            <m:sub>
              <m:r>
                <m:rPr>
                  <m:sty m:val="b"/>
                </m:rPr>
                <w:rPr>
                  <w:rFonts w:ascii="Cambria Math" w:eastAsia="Merriweather" w:hAnsi="Cambria Math"/>
                  <w:color w:val="auto"/>
                  <w:sz w:val="22"/>
                </w:rPr>
                <m:t>t</m:t>
              </m:r>
            </m:sub>
            <m:sup>
              <m:r>
                <m:rPr>
                  <m:sty m:val="b"/>
                </m:rPr>
                <w:rPr>
                  <w:rFonts w:ascii="Cambria Math" w:eastAsia="Merriweather" w:hAnsi="Cambria Math"/>
                  <w:color w:val="auto"/>
                  <w:sz w:val="22"/>
                </w:rPr>
                <m:t>i</m:t>
              </m:r>
            </m:sup>
          </m:sSubSup>
          <m:r>
            <m:rPr>
              <m:sty m:val="bi"/>
            </m:rPr>
            <w:rPr>
              <w:rFonts w:ascii="Cambria Math" w:eastAsia="Merriweather"/>
              <w:color w:val="auto"/>
              <w:sz w:val="22"/>
            </w:rPr>
            <m:t>=</m:t>
          </m:r>
          <m:d>
            <m:dPr>
              <m:begChr m:val="{"/>
              <m:endChr m:val=""/>
              <m:ctrlPr>
                <w:rPr>
                  <w:rFonts w:ascii="Cambria Math" w:eastAsia="Merriweather" w:hAnsi="Cambria Math"/>
                  <w:i/>
                  <w:color w:val="auto"/>
                  <w:sz w:val="22"/>
                </w:rPr>
              </m:ctrlPr>
            </m:dPr>
            <m:e>
              <m:m>
                <m:mPr>
                  <m:mcs>
                    <m:mc>
                      <m:mcPr>
                        <m:count m:val="2"/>
                        <m:mcJc m:val="center"/>
                      </m:mcPr>
                    </m:mc>
                  </m:mcs>
                  <m:ctrlPr>
                    <w:rPr>
                      <w:rFonts w:ascii="Cambria Math" w:eastAsia="Merriweather" w:hAnsi="Cambria Math"/>
                      <w:i/>
                      <w:color w:val="auto"/>
                      <w:sz w:val="22"/>
                    </w:rPr>
                  </m:ctrlPr>
                </m:mPr>
                <m:mr>
                  <m:e>
                    <m:sSubSup>
                      <m:sSubSupPr>
                        <m:ctrlPr>
                          <w:rPr>
                            <w:rFonts w:ascii="Cambria Math" w:eastAsia="Merriweather" w:hAnsi="Cambria Math"/>
                            <w:color w:val="auto"/>
                            <w:sz w:val="22"/>
                          </w:rPr>
                        </m:ctrlPr>
                      </m:sSubSupPr>
                      <m:e>
                        <m:r>
                          <m:rPr>
                            <m:sty m:val="b"/>
                          </m:rPr>
                          <w:rPr>
                            <w:rFonts w:ascii="Cambria Math" w:eastAsia="Merriweather" w:hAnsi="Cambria Math"/>
                            <w:color w:val="auto"/>
                            <w:sz w:val="22"/>
                          </w:rPr>
                          <m:t>α</m:t>
                        </m:r>
                      </m:e>
                      <m:sub>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1</m:t>
                        </m:r>
                      </m:sub>
                      <m:sup>
                        <m:r>
                          <m:rPr>
                            <m:sty m:val="b"/>
                          </m:rPr>
                          <w:rPr>
                            <w:rFonts w:ascii="Cambria Math" w:eastAsia="Merriweather" w:hAnsi="Cambria Math"/>
                            <w:color w:val="auto"/>
                            <w:sz w:val="22"/>
                          </w:rPr>
                          <m:t>i</m:t>
                        </m:r>
                      </m:sup>
                    </m:sSubSup>
                    <m:r>
                      <m:rPr>
                        <m:sty m:val="bi"/>
                      </m:rPr>
                      <w:rPr>
                        <w:rFonts w:ascii="Cambria Math" w:eastAsia="Merriweather"/>
                        <w:color w:val="auto"/>
                        <w:sz w:val="22"/>
                      </w:rPr>
                      <m:t>+</m:t>
                    </m:r>
                    <m:r>
                      <m:rPr>
                        <m:sty m:val="bi"/>
                      </m:rPr>
                      <w:rPr>
                        <w:rFonts w:ascii="Cambria Math" w:eastAsia="Merriweather" w:hAnsi="Cambria Math"/>
                        <w:color w:val="auto"/>
                        <w:sz w:val="22"/>
                      </w:rPr>
                      <m:t>10</m:t>
                    </m:r>
                    <m:r>
                      <m:rPr>
                        <m:sty m:val="bi"/>
                      </m:rPr>
                      <w:rPr>
                        <w:rFonts w:ascii="Cambria Math" w:eastAsia="Merriweather"/>
                        <w:color w:val="auto"/>
                        <w:sz w:val="22"/>
                      </w:rPr>
                      <m:t>%</m:t>
                    </m:r>
                  </m:e>
                  <m:e>
                    <m:r>
                      <m:rPr>
                        <m:sty m:val="b"/>
                      </m:rPr>
                      <w:rPr>
                        <w:rFonts w:ascii="Cambria Math" w:eastAsia="Merriweather" w:hAnsi="Cambria Math"/>
                        <w:color w:val="auto"/>
                        <w:sz w:val="22"/>
                      </w:rPr>
                      <m:t>si</m:t>
                    </m:r>
                    <m:r>
                      <m:rPr>
                        <m:sty m:val="b"/>
                      </m:rPr>
                      <w:rPr>
                        <w:rFonts w:ascii="Cambria Math" w:eastAsia="Merriweather"/>
                        <w:color w:val="auto"/>
                        <w:sz w:val="22"/>
                      </w:rPr>
                      <m:t xml:space="preserve"> </m:t>
                    </m:r>
                    <m:r>
                      <m:rPr>
                        <m:sty m:val="b"/>
                      </m:rPr>
                      <w:rPr>
                        <w:rFonts w:ascii="Cambria Math" w:eastAsia="Merriweather"/>
                        <w:color w:val="auto"/>
                        <w:sz w:val="22"/>
                      </w:rPr>
                      <m:t>∆</m:t>
                    </m:r>
                    <m:r>
                      <m:rPr>
                        <m:sty m:val="b"/>
                      </m:rPr>
                      <w:rPr>
                        <w:rFonts w:ascii="Cambria Math" w:eastAsia="Merriweather"/>
                        <w:color w:val="auto"/>
                        <w:sz w:val="22"/>
                      </w:rPr>
                      <m:t>%</m:t>
                    </m:r>
                    <m:sSubSup>
                      <m:sSubSupPr>
                        <m:ctrlPr>
                          <w:rPr>
                            <w:rFonts w:ascii="Cambria Math" w:eastAsia="Merriweather" w:hAnsi="Cambria Math"/>
                            <w:color w:val="auto"/>
                            <w:sz w:val="22"/>
                          </w:rPr>
                        </m:ctrlPr>
                      </m:sSubSupPr>
                      <m:e>
                        <m:r>
                          <m:rPr>
                            <m:sty m:val="b"/>
                          </m:rPr>
                          <w:rPr>
                            <w:rFonts w:ascii="Cambria Math" w:eastAsia="Merriweather" w:hAnsi="Cambria Math"/>
                            <w:color w:val="auto"/>
                            <w:sz w:val="22"/>
                          </w:rPr>
                          <m:t>RRD</m:t>
                        </m:r>
                      </m:e>
                      <m:sub>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2</m:t>
                        </m:r>
                        <m:r>
                          <m:rPr>
                            <m:sty m:val="b"/>
                          </m:rPr>
                          <w:rPr>
                            <w:rFonts w:ascii="Cambria Math" w:eastAsia="Merriweather"/>
                            <w:color w:val="auto"/>
                            <w:sz w:val="22"/>
                          </w:rPr>
                          <m:t>,</m:t>
                        </m:r>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1</m:t>
                        </m:r>
                      </m:sub>
                      <m:sup>
                        <m:r>
                          <m:rPr>
                            <m:sty m:val="b"/>
                          </m:rPr>
                          <w:rPr>
                            <w:rFonts w:ascii="Cambria Math" w:eastAsia="Merriweather" w:hAnsi="Cambria Math"/>
                            <w:color w:val="auto"/>
                            <w:sz w:val="22"/>
                          </w:rPr>
                          <m:t>i</m:t>
                        </m:r>
                      </m:sup>
                    </m:sSubSup>
                    <m:r>
                      <m:rPr>
                        <m:sty m:val="bi"/>
                      </m:rPr>
                      <w:rPr>
                        <w:rFonts w:ascii="Cambria Math" w:eastAsia="Merriweather"/>
                        <w:color w:val="auto"/>
                        <w:sz w:val="22"/>
                      </w:rPr>
                      <m:t>&gt;</m:t>
                    </m:r>
                    <m:r>
                      <m:rPr>
                        <m:sty m:val="b"/>
                      </m:rPr>
                      <w:rPr>
                        <w:rFonts w:eastAsia="Merriweather"/>
                        <w:color w:val="auto"/>
                        <w:sz w:val="22"/>
                      </w:rPr>
                      <m:t>∆</m:t>
                    </m:r>
                    <m:r>
                      <m:rPr>
                        <m:sty m:val="b"/>
                      </m:rPr>
                      <w:rPr>
                        <w:rFonts w:ascii="Cambria Math" w:eastAsia="Merriweather"/>
                        <w:color w:val="auto"/>
                        <w:sz w:val="22"/>
                      </w:rPr>
                      <m:t>%</m:t>
                    </m:r>
                    <m:sSubSup>
                      <m:sSubSupPr>
                        <m:ctrlPr>
                          <w:rPr>
                            <w:rFonts w:ascii="Cambria Math" w:eastAsia="Merriweather" w:hAnsi="Cambria Math"/>
                            <w:color w:val="auto"/>
                            <w:sz w:val="22"/>
                          </w:rPr>
                        </m:ctrlPr>
                      </m:sSubSupPr>
                      <m:e>
                        <m:r>
                          <m:rPr>
                            <m:sty m:val="b"/>
                          </m:rPr>
                          <w:rPr>
                            <w:rFonts w:ascii="Cambria Math" w:eastAsia="Merriweather" w:hAnsi="Cambria Math"/>
                            <w:color w:val="auto"/>
                            <w:sz w:val="22"/>
                          </w:rPr>
                          <m:t>ITAEE</m:t>
                        </m:r>
                      </m:e>
                      <m:sub>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2</m:t>
                        </m:r>
                        <m:r>
                          <m:rPr>
                            <m:sty m:val="b"/>
                          </m:rPr>
                          <w:rPr>
                            <w:rFonts w:ascii="Cambria Math" w:eastAsia="Merriweather"/>
                            <w:color w:val="auto"/>
                            <w:sz w:val="22"/>
                          </w:rPr>
                          <m:t xml:space="preserve">,  </m:t>
                        </m:r>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1</m:t>
                        </m:r>
                      </m:sub>
                      <m:sup>
                        <m:r>
                          <m:rPr>
                            <m:sty m:val="b"/>
                          </m:rPr>
                          <w:rPr>
                            <w:rFonts w:ascii="Cambria Math" w:eastAsia="Merriweather" w:hAnsi="Cambria Math"/>
                            <w:color w:val="auto"/>
                            <w:sz w:val="22"/>
                          </w:rPr>
                          <m:t>i</m:t>
                        </m:r>
                      </m:sup>
                    </m:sSubSup>
                    <m:r>
                      <m:rPr>
                        <m:sty m:val="b"/>
                      </m:rPr>
                      <w:rPr>
                        <w:rFonts w:ascii="Cambria Math" w:eastAsia="Merriweather"/>
                        <w:color w:val="auto"/>
                        <w:sz w:val="22"/>
                      </w:rPr>
                      <m:t>+</m:t>
                    </m:r>
                    <m:r>
                      <m:rPr>
                        <m:sty m:val="b"/>
                      </m:rPr>
                      <w:rPr>
                        <w:rFonts w:ascii="Cambria Math" w:eastAsia="Merriweather" w:hAnsi="Cambria Math"/>
                        <w:color w:val="auto"/>
                        <w:sz w:val="22"/>
                      </w:rPr>
                      <m:t>4</m:t>
                    </m:r>
                    <m:r>
                      <m:rPr>
                        <m:sty m:val="b"/>
                      </m:rPr>
                      <w:rPr>
                        <w:rFonts w:ascii="Cambria Math" w:eastAsia="Merriweather"/>
                        <w:color w:val="auto"/>
                        <w:sz w:val="22"/>
                      </w:rPr>
                      <m:t>%</m:t>
                    </m:r>
                  </m:e>
                </m:mr>
                <m:mr>
                  <m:e>
                    <m:sSubSup>
                      <m:sSubSupPr>
                        <m:ctrlPr>
                          <w:rPr>
                            <w:rFonts w:ascii="Cambria Math" w:eastAsia="Merriweather" w:hAnsi="Cambria Math"/>
                            <w:color w:val="auto"/>
                            <w:sz w:val="22"/>
                          </w:rPr>
                        </m:ctrlPr>
                      </m:sSubSupPr>
                      <m:e>
                        <m:r>
                          <m:rPr>
                            <m:sty m:val="b"/>
                          </m:rPr>
                          <w:rPr>
                            <w:rFonts w:ascii="Cambria Math" w:eastAsia="Merriweather" w:hAnsi="Cambria Math"/>
                            <w:color w:val="auto"/>
                            <w:sz w:val="22"/>
                          </w:rPr>
                          <m:t>α</m:t>
                        </m:r>
                      </m:e>
                      <m:sub>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1</m:t>
                        </m:r>
                      </m:sub>
                      <m:sup>
                        <m:r>
                          <m:rPr>
                            <m:sty m:val="b"/>
                          </m:rPr>
                          <w:rPr>
                            <w:rFonts w:ascii="Cambria Math" w:eastAsia="Merriweather" w:hAnsi="Cambria Math"/>
                            <w:color w:val="auto"/>
                            <w:sz w:val="22"/>
                          </w:rPr>
                          <m:t>i</m:t>
                        </m:r>
                      </m:sup>
                    </m:sSubSup>
                  </m:e>
                  <m:e>
                    <m:r>
                      <m:rPr>
                        <m:sty m:val="b"/>
                      </m:rPr>
                      <w:rPr>
                        <w:rFonts w:ascii="Cambria Math" w:eastAsia="Merriweather" w:hAnsi="Cambria Math"/>
                        <w:color w:val="auto"/>
                        <w:sz w:val="22"/>
                      </w:rPr>
                      <m:t>si</m:t>
                    </m:r>
                    <m:r>
                      <m:rPr>
                        <m:sty m:val="b"/>
                      </m:rPr>
                      <w:rPr>
                        <w:rFonts w:ascii="Cambria Math" w:eastAsia="Merriweather"/>
                        <w:color w:val="auto"/>
                        <w:sz w:val="22"/>
                      </w:rPr>
                      <m:t xml:space="preserve"> </m:t>
                    </m:r>
                    <m:r>
                      <m:rPr>
                        <m:sty m:val="b"/>
                      </m:rPr>
                      <w:rPr>
                        <w:rFonts w:ascii="Cambria Math" w:eastAsia="Merriweather"/>
                        <w:color w:val="auto"/>
                        <w:sz w:val="22"/>
                      </w:rPr>
                      <m:t>∆</m:t>
                    </m:r>
                    <m:r>
                      <m:rPr>
                        <m:sty m:val="b"/>
                      </m:rPr>
                      <w:rPr>
                        <w:rFonts w:ascii="Cambria Math" w:eastAsia="Merriweather"/>
                        <w:color w:val="auto"/>
                        <w:sz w:val="22"/>
                      </w:rPr>
                      <m:t>%</m:t>
                    </m:r>
                    <m:sSubSup>
                      <m:sSubSupPr>
                        <m:ctrlPr>
                          <w:rPr>
                            <w:rFonts w:ascii="Cambria Math" w:eastAsia="Merriweather" w:hAnsi="Cambria Math"/>
                            <w:color w:val="auto"/>
                            <w:sz w:val="22"/>
                          </w:rPr>
                        </m:ctrlPr>
                      </m:sSubSupPr>
                      <m:e>
                        <m:r>
                          <m:rPr>
                            <m:sty m:val="b"/>
                          </m:rPr>
                          <w:rPr>
                            <w:rFonts w:ascii="Cambria Math" w:eastAsia="Merriweather" w:hAnsi="Cambria Math"/>
                            <w:color w:val="auto"/>
                            <w:sz w:val="22"/>
                          </w:rPr>
                          <m:t>ITAEE</m:t>
                        </m:r>
                      </m:e>
                      <m:sub>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2</m:t>
                        </m:r>
                        <m:r>
                          <m:rPr>
                            <m:sty m:val="b"/>
                          </m:rPr>
                          <w:rPr>
                            <w:rFonts w:ascii="Cambria Math" w:eastAsia="Merriweather"/>
                            <w:color w:val="auto"/>
                            <w:sz w:val="22"/>
                          </w:rPr>
                          <m:t>,</m:t>
                        </m:r>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1</m:t>
                        </m:r>
                      </m:sub>
                      <m:sup>
                        <m:r>
                          <m:rPr>
                            <m:sty m:val="b"/>
                          </m:rPr>
                          <w:rPr>
                            <w:rFonts w:ascii="Cambria Math" w:eastAsia="Merriweather" w:hAnsi="Cambria Math"/>
                            <w:color w:val="auto"/>
                            <w:sz w:val="22"/>
                          </w:rPr>
                          <m:t>i</m:t>
                        </m:r>
                      </m:sup>
                    </m:sSubSup>
                    <m:r>
                      <m:rPr>
                        <m:sty m:val="b"/>
                      </m:rPr>
                      <w:rPr>
                        <w:rFonts w:ascii="Cambria Math" w:eastAsia="Merriweather"/>
                        <w:color w:val="auto"/>
                        <w:sz w:val="22"/>
                      </w:rPr>
                      <m:t>≤∆</m:t>
                    </m:r>
                    <m:r>
                      <m:rPr>
                        <m:sty m:val="b"/>
                      </m:rPr>
                      <w:rPr>
                        <w:rFonts w:ascii="Cambria Math" w:eastAsia="Merriweather"/>
                        <w:color w:val="auto"/>
                        <w:sz w:val="22"/>
                      </w:rPr>
                      <m:t>%</m:t>
                    </m:r>
                    <m:sSubSup>
                      <m:sSubSupPr>
                        <m:ctrlPr>
                          <w:rPr>
                            <w:rFonts w:ascii="Cambria Math" w:eastAsia="Merriweather" w:hAnsi="Cambria Math"/>
                            <w:color w:val="auto"/>
                            <w:sz w:val="22"/>
                          </w:rPr>
                        </m:ctrlPr>
                      </m:sSubSupPr>
                      <m:e>
                        <m:r>
                          <m:rPr>
                            <m:sty m:val="b"/>
                          </m:rPr>
                          <w:rPr>
                            <w:rFonts w:ascii="Cambria Math" w:eastAsia="Merriweather" w:hAnsi="Cambria Math"/>
                            <w:color w:val="auto"/>
                            <w:sz w:val="22"/>
                          </w:rPr>
                          <m:t>RRD</m:t>
                        </m:r>
                      </m:e>
                      <m:sub>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2</m:t>
                        </m:r>
                        <m:r>
                          <m:rPr>
                            <m:sty m:val="b"/>
                          </m:rPr>
                          <w:rPr>
                            <w:rFonts w:ascii="Cambria Math" w:eastAsia="Merriweather"/>
                            <w:color w:val="auto"/>
                            <w:sz w:val="22"/>
                          </w:rPr>
                          <m:t>,</m:t>
                        </m:r>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1</m:t>
                        </m:r>
                      </m:sub>
                      <m:sup>
                        <m:r>
                          <m:rPr>
                            <m:sty m:val="b"/>
                          </m:rPr>
                          <w:rPr>
                            <w:rFonts w:ascii="Cambria Math" w:eastAsia="Merriweather" w:hAnsi="Cambria Math"/>
                            <w:color w:val="auto"/>
                            <w:sz w:val="22"/>
                          </w:rPr>
                          <m:t>i</m:t>
                        </m:r>
                      </m:sup>
                    </m:sSubSup>
                    <m:r>
                      <m:rPr>
                        <m:sty m:val="bi"/>
                      </m:rPr>
                      <w:rPr>
                        <w:rFonts w:ascii="Cambria Math" w:eastAsia="Merriweather"/>
                        <w:color w:val="auto"/>
                        <w:sz w:val="22"/>
                      </w:rPr>
                      <m:t>≤</m:t>
                    </m:r>
                    <m:r>
                      <m:rPr>
                        <m:sty m:val="b"/>
                      </m:rPr>
                      <w:rPr>
                        <w:rFonts w:eastAsia="Merriweather"/>
                        <w:color w:val="auto"/>
                        <w:sz w:val="22"/>
                      </w:rPr>
                      <m:t>∆</m:t>
                    </m:r>
                    <m:r>
                      <m:rPr>
                        <m:sty m:val="b"/>
                      </m:rPr>
                      <w:rPr>
                        <w:rFonts w:ascii="Cambria Math" w:eastAsia="Merriweather"/>
                        <w:color w:val="auto"/>
                        <w:sz w:val="22"/>
                      </w:rPr>
                      <m:t>%</m:t>
                    </m:r>
                    <m:sSubSup>
                      <m:sSubSupPr>
                        <m:ctrlPr>
                          <w:rPr>
                            <w:rFonts w:ascii="Cambria Math" w:eastAsia="Merriweather" w:hAnsi="Cambria Math"/>
                            <w:color w:val="auto"/>
                            <w:sz w:val="22"/>
                          </w:rPr>
                        </m:ctrlPr>
                      </m:sSubSupPr>
                      <m:e>
                        <m:r>
                          <m:rPr>
                            <m:sty m:val="b"/>
                          </m:rPr>
                          <w:rPr>
                            <w:rFonts w:ascii="Cambria Math" w:eastAsia="Merriweather" w:hAnsi="Cambria Math"/>
                            <w:color w:val="auto"/>
                            <w:sz w:val="22"/>
                          </w:rPr>
                          <m:t>ITAEE</m:t>
                        </m:r>
                      </m:e>
                      <m:sub>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2</m:t>
                        </m:r>
                        <m:r>
                          <m:rPr>
                            <m:sty m:val="b"/>
                          </m:rPr>
                          <w:rPr>
                            <w:rFonts w:ascii="Cambria Math" w:eastAsia="Merriweather"/>
                            <w:color w:val="auto"/>
                            <w:sz w:val="22"/>
                          </w:rPr>
                          <m:t>,</m:t>
                        </m:r>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1</m:t>
                        </m:r>
                      </m:sub>
                      <m:sup>
                        <m:r>
                          <m:rPr>
                            <m:sty m:val="b"/>
                          </m:rPr>
                          <w:rPr>
                            <w:rFonts w:ascii="Cambria Math" w:eastAsia="Merriweather" w:hAnsi="Cambria Math"/>
                            <w:color w:val="auto"/>
                            <w:sz w:val="22"/>
                          </w:rPr>
                          <m:t>i</m:t>
                        </m:r>
                      </m:sup>
                    </m:sSubSup>
                    <m:r>
                      <m:rPr>
                        <m:sty m:val="b"/>
                      </m:rPr>
                      <w:rPr>
                        <w:rFonts w:ascii="Cambria Math" w:eastAsia="Merriweather"/>
                        <w:color w:val="auto"/>
                        <w:sz w:val="22"/>
                      </w:rPr>
                      <m:t>+</m:t>
                    </m:r>
                    <m:r>
                      <m:rPr>
                        <m:sty m:val="b"/>
                      </m:rPr>
                      <w:rPr>
                        <w:rFonts w:ascii="Cambria Math" w:eastAsia="Merriweather" w:hAnsi="Cambria Math"/>
                        <w:color w:val="auto"/>
                        <w:sz w:val="22"/>
                      </w:rPr>
                      <m:t>4</m:t>
                    </m:r>
                    <m:r>
                      <m:rPr>
                        <m:sty m:val="b"/>
                      </m:rPr>
                      <w:rPr>
                        <w:rFonts w:ascii="Cambria Math" w:eastAsia="Merriweather"/>
                        <w:color w:val="auto"/>
                        <w:sz w:val="22"/>
                      </w:rPr>
                      <m:t>%</m:t>
                    </m:r>
                  </m:e>
                </m:mr>
                <m:mr>
                  <m:e>
                    <m:sSubSup>
                      <m:sSubSupPr>
                        <m:ctrlPr>
                          <w:rPr>
                            <w:rFonts w:ascii="Cambria Math" w:eastAsia="Merriweather" w:hAnsi="Cambria Math"/>
                            <w:color w:val="auto"/>
                            <w:sz w:val="22"/>
                          </w:rPr>
                        </m:ctrlPr>
                      </m:sSubSupPr>
                      <m:e>
                        <m:r>
                          <m:rPr>
                            <m:sty m:val="b"/>
                          </m:rPr>
                          <w:rPr>
                            <w:rFonts w:ascii="Cambria Math" w:eastAsia="Merriweather" w:hAnsi="Cambria Math"/>
                            <w:color w:val="auto"/>
                            <w:sz w:val="22"/>
                          </w:rPr>
                          <m:t>α</m:t>
                        </m:r>
                      </m:e>
                      <m:sub>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1</m:t>
                        </m:r>
                      </m:sub>
                      <m:sup>
                        <m:r>
                          <m:rPr>
                            <m:sty m:val="b"/>
                          </m:rPr>
                          <w:rPr>
                            <w:rFonts w:ascii="Cambria Math" w:eastAsia="Merriweather" w:hAnsi="Cambria Math"/>
                            <w:color w:val="auto"/>
                            <w:sz w:val="22"/>
                          </w:rPr>
                          <m:t>i</m:t>
                        </m:r>
                      </m:sup>
                    </m:sSubSup>
                    <m:r>
                      <m:rPr>
                        <m:sty m:val="bi"/>
                      </m:rPr>
                      <w:rPr>
                        <w:rFonts w:eastAsia="Merriweather"/>
                        <w:color w:val="auto"/>
                        <w:sz w:val="22"/>
                      </w:rPr>
                      <m:t>-</m:t>
                    </m:r>
                    <m:r>
                      <m:rPr>
                        <m:sty m:val="bi"/>
                      </m:rPr>
                      <w:rPr>
                        <w:rFonts w:ascii="Cambria Math" w:eastAsia="Merriweather" w:hAnsi="Cambria Math"/>
                        <w:color w:val="auto"/>
                        <w:sz w:val="22"/>
                      </w:rPr>
                      <m:t>10</m:t>
                    </m:r>
                    <m:r>
                      <m:rPr>
                        <m:sty m:val="bi"/>
                      </m:rPr>
                      <w:rPr>
                        <w:rFonts w:ascii="Cambria Math" w:eastAsia="Merriweather"/>
                        <w:color w:val="auto"/>
                        <w:sz w:val="22"/>
                      </w:rPr>
                      <m:t>%</m:t>
                    </m:r>
                  </m:e>
                  <m:e>
                    <m:r>
                      <m:rPr>
                        <m:sty m:val="b"/>
                      </m:rPr>
                      <w:rPr>
                        <w:rFonts w:ascii="Cambria Math" w:eastAsia="Merriweather" w:hAnsi="Cambria Math"/>
                        <w:color w:val="auto"/>
                        <w:sz w:val="22"/>
                      </w:rPr>
                      <m:t>si</m:t>
                    </m:r>
                    <m:r>
                      <m:rPr>
                        <m:sty m:val="b"/>
                      </m:rPr>
                      <w:rPr>
                        <w:rFonts w:ascii="Cambria Math" w:eastAsia="Merriweather"/>
                        <w:color w:val="auto"/>
                        <w:sz w:val="22"/>
                      </w:rPr>
                      <m:t xml:space="preserve"> </m:t>
                    </m:r>
                    <m:r>
                      <m:rPr>
                        <m:sty m:val="b"/>
                      </m:rPr>
                      <w:rPr>
                        <w:rFonts w:ascii="Cambria Math" w:eastAsia="Merriweather"/>
                        <w:color w:val="auto"/>
                        <w:sz w:val="22"/>
                      </w:rPr>
                      <m:t>∆</m:t>
                    </m:r>
                    <m:r>
                      <m:rPr>
                        <m:sty m:val="b"/>
                      </m:rPr>
                      <w:rPr>
                        <w:rFonts w:ascii="Cambria Math" w:eastAsia="Merriweather"/>
                        <w:color w:val="auto"/>
                        <w:sz w:val="22"/>
                      </w:rPr>
                      <m:t>%</m:t>
                    </m:r>
                    <m:sSubSup>
                      <m:sSubSupPr>
                        <m:ctrlPr>
                          <w:rPr>
                            <w:rFonts w:ascii="Cambria Math" w:eastAsia="Merriweather" w:hAnsi="Cambria Math"/>
                            <w:color w:val="auto"/>
                            <w:sz w:val="22"/>
                          </w:rPr>
                        </m:ctrlPr>
                      </m:sSubSupPr>
                      <m:e>
                        <m:r>
                          <m:rPr>
                            <m:sty m:val="b"/>
                          </m:rPr>
                          <w:rPr>
                            <w:rFonts w:ascii="Cambria Math" w:eastAsia="Merriweather" w:hAnsi="Cambria Math"/>
                            <w:color w:val="auto"/>
                            <w:sz w:val="22"/>
                          </w:rPr>
                          <m:t>RRD</m:t>
                        </m:r>
                      </m:e>
                      <m:sub>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2</m:t>
                        </m:r>
                        <m:r>
                          <m:rPr>
                            <m:sty m:val="b"/>
                          </m:rPr>
                          <w:rPr>
                            <w:rFonts w:ascii="Cambria Math" w:eastAsia="Merriweather"/>
                            <w:color w:val="auto"/>
                            <w:sz w:val="22"/>
                          </w:rPr>
                          <m:t>,</m:t>
                        </m:r>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1</m:t>
                        </m:r>
                      </m:sub>
                      <m:sup>
                        <m:r>
                          <m:rPr>
                            <m:sty m:val="b"/>
                          </m:rPr>
                          <w:rPr>
                            <w:rFonts w:ascii="Cambria Math" w:eastAsia="Merriweather" w:hAnsi="Cambria Math"/>
                            <w:color w:val="auto"/>
                            <w:sz w:val="22"/>
                          </w:rPr>
                          <m:t>i</m:t>
                        </m:r>
                      </m:sup>
                    </m:sSubSup>
                    <m:r>
                      <m:rPr>
                        <m:sty m:val="bi"/>
                      </m:rPr>
                      <w:rPr>
                        <w:rFonts w:ascii="Cambria Math" w:eastAsia="Merriweather"/>
                        <w:color w:val="auto"/>
                        <w:sz w:val="22"/>
                      </w:rPr>
                      <m:t>&lt;</m:t>
                    </m:r>
                    <m:r>
                      <m:rPr>
                        <m:sty m:val="b"/>
                      </m:rPr>
                      <w:rPr>
                        <w:rFonts w:eastAsia="Merriweather"/>
                        <w:color w:val="auto"/>
                        <w:sz w:val="22"/>
                      </w:rPr>
                      <m:t>∆</m:t>
                    </m:r>
                    <m:r>
                      <m:rPr>
                        <m:sty m:val="b"/>
                      </m:rPr>
                      <w:rPr>
                        <w:rFonts w:ascii="Cambria Math" w:eastAsia="Merriweather"/>
                        <w:color w:val="auto"/>
                        <w:sz w:val="22"/>
                      </w:rPr>
                      <m:t>%</m:t>
                    </m:r>
                    <m:sSubSup>
                      <m:sSubSupPr>
                        <m:ctrlPr>
                          <w:rPr>
                            <w:rFonts w:ascii="Cambria Math" w:eastAsia="Merriweather" w:hAnsi="Cambria Math"/>
                            <w:color w:val="auto"/>
                            <w:sz w:val="22"/>
                          </w:rPr>
                        </m:ctrlPr>
                      </m:sSubSupPr>
                      <m:e>
                        <m:r>
                          <m:rPr>
                            <m:sty m:val="b"/>
                          </m:rPr>
                          <w:rPr>
                            <w:rFonts w:ascii="Cambria Math" w:eastAsia="Merriweather" w:hAnsi="Cambria Math"/>
                            <w:color w:val="auto"/>
                            <w:sz w:val="22"/>
                          </w:rPr>
                          <m:t>ITAEE</m:t>
                        </m:r>
                      </m:e>
                      <m:sub>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2</m:t>
                        </m:r>
                        <m:r>
                          <m:rPr>
                            <m:sty m:val="b"/>
                          </m:rPr>
                          <w:rPr>
                            <w:rFonts w:ascii="Cambria Math" w:eastAsia="Merriweather"/>
                            <w:color w:val="auto"/>
                            <w:sz w:val="22"/>
                          </w:rPr>
                          <m:t>,</m:t>
                        </m:r>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1</m:t>
                        </m:r>
                      </m:sub>
                      <m:sup>
                        <m:r>
                          <m:rPr>
                            <m:sty m:val="b"/>
                          </m:rPr>
                          <w:rPr>
                            <w:rFonts w:ascii="Cambria Math" w:eastAsia="Merriweather" w:hAnsi="Cambria Math"/>
                            <w:color w:val="auto"/>
                            <w:sz w:val="22"/>
                          </w:rPr>
                          <m:t>i</m:t>
                        </m:r>
                      </m:sup>
                    </m:sSubSup>
                  </m:e>
                </m:mr>
              </m:m>
            </m:e>
          </m:d>
        </m:oMath>
      </m:oMathPara>
    </w:p>
    <w:p w:rsidR="00480A91" w:rsidRPr="0041403E" w:rsidRDefault="00480A91">
      <w:pPr>
        <w:pStyle w:val="Normal1"/>
        <w:spacing w:line="276" w:lineRule="auto"/>
        <w:contextualSpacing w:val="0"/>
        <w:jc w:val="both"/>
        <w:rPr>
          <w:rFonts w:eastAsia="Merriweather"/>
          <w:b w:val="0"/>
          <w:color w:val="auto"/>
          <w:sz w:val="22"/>
        </w:rPr>
      </w:pPr>
    </w:p>
    <w:p w:rsidR="00375F09" w:rsidRPr="0041403E" w:rsidRDefault="0088177B" w:rsidP="00BC5A85">
      <w:pPr>
        <w:pStyle w:val="Normal1"/>
        <w:spacing w:line="276" w:lineRule="auto"/>
        <w:ind w:left="720"/>
        <w:contextualSpacing w:val="0"/>
        <w:jc w:val="both"/>
        <w:rPr>
          <w:color w:val="auto"/>
          <w:sz w:val="22"/>
        </w:rPr>
      </w:pPr>
      <w:r w:rsidRPr="0041403E">
        <w:rPr>
          <w:rFonts w:eastAsia="Merriweather"/>
          <w:b w:val="0"/>
          <w:color w:val="auto"/>
          <w:sz w:val="22"/>
        </w:rPr>
        <w:t>En  donde</w:t>
      </w:r>
    </w:p>
    <w:p w:rsidR="00375F09" w:rsidRPr="0041403E" w:rsidRDefault="00375F09" w:rsidP="00BC5A85">
      <w:pPr>
        <w:pStyle w:val="Normal1"/>
        <w:spacing w:line="276" w:lineRule="auto"/>
        <w:ind w:left="1440"/>
        <w:contextualSpacing w:val="0"/>
        <w:jc w:val="both"/>
        <w:rPr>
          <w:color w:val="auto"/>
          <w:sz w:val="22"/>
        </w:rPr>
      </w:pPr>
    </w:p>
    <w:p w:rsidR="00375F09" w:rsidRPr="0041403E" w:rsidRDefault="00A62626" w:rsidP="00BC5A85">
      <w:pPr>
        <w:pStyle w:val="Normal1"/>
        <w:spacing w:line="276" w:lineRule="auto"/>
        <w:ind w:left="720"/>
        <w:contextualSpacing w:val="0"/>
        <w:rPr>
          <w:color w:val="auto"/>
          <w:sz w:val="22"/>
        </w:rPr>
      </w:pPr>
      <m:oMath>
        <m:sSubSup>
          <m:sSubSupPr>
            <m:ctrlPr>
              <w:rPr>
                <w:rFonts w:ascii="Cambria Math" w:eastAsia="Merriweather" w:hAnsi="Cambria Math"/>
                <w:color w:val="auto"/>
                <w:sz w:val="22"/>
              </w:rPr>
            </m:ctrlPr>
          </m:sSubSupPr>
          <m:e>
            <m:r>
              <m:rPr>
                <m:sty m:val="b"/>
              </m:rPr>
              <w:rPr>
                <w:rFonts w:ascii="Cambria Math" w:eastAsia="Merriweather" w:hAnsi="Cambria Math"/>
                <w:color w:val="auto"/>
                <w:sz w:val="22"/>
              </w:rPr>
              <m:t>P</m:t>
            </m:r>
          </m:e>
          <m:sub>
            <m:r>
              <m:rPr>
                <m:sty m:val="b"/>
              </m:rPr>
              <w:rPr>
                <w:rFonts w:ascii="Cambria Math" w:eastAsia="Merriweather" w:hAnsi="Cambria Math"/>
                <w:color w:val="auto"/>
                <w:sz w:val="22"/>
              </w:rPr>
              <m:t>t</m:t>
            </m:r>
          </m:sub>
          <m:sup>
            <m:r>
              <m:rPr>
                <m:sty m:val="b"/>
              </m:rPr>
              <w:rPr>
                <w:rFonts w:ascii="Cambria Math" w:eastAsia="Merriweather" w:hAnsi="Cambria Math"/>
                <w:color w:val="auto"/>
                <w:sz w:val="22"/>
              </w:rPr>
              <m:t>i</m:t>
            </m:r>
          </m:sup>
        </m:sSubSup>
      </m:oMath>
      <w:r w:rsidR="00C555A8" w:rsidRPr="0041403E">
        <w:rPr>
          <w:rFonts w:eastAsia="Merriweather"/>
          <w:b w:val="0"/>
          <w:color w:val="auto"/>
          <w:sz w:val="22"/>
        </w:rPr>
        <w:t xml:space="preserve">= Monto del incentivo para la </w:t>
      </w:r>
      <w:r w:rsidR="0059666B" w:rsidRPr="0041403E">
        <w:rPr>
          <w:rFonts w:eastAsia="Merriweather"/>
          <w:b w:val="0"/>
          <w:color w:val="auto"/>
          <w:sz w:val="22"/>
        </w:rPr>
        <w:t xml:space="preserve">entidad </w:t>
      </w:r>
      <w:r w:rsidR="00C555A8" w:rsidRPr="0041403E">
        <w:rPr>
          <w:rFonts w:eastAsia="Merriweather"/>
          <w:b w:val="0"/>
          <w:i/>
          <w:color w:val="auto"/>
          <w:sz w:val="22"/>
        </w:rPr>
        <w:t>i</w:t>
      </w:r>
      <w:r w:rsidR="00C555A8" w:rsidRPr="0041403E">
        <w:rPr>
          <w:rFonts w:eastAsia="Merriweather"/>
          <w:b w:val="0"/>
          <w:color w:val="auto"/>
          <w:sz w:val="22"/>
        </w:rPr>
        <w:t xml:space="preserve"> en el año </w:t>
      </w:r>
      <w:r w:rsidR="00C555A8" w:rsidRPr="0041403E">
        <w:rPr>
          <w:rFonts w:eastAsia="Merriweather"/>
          <w:b w:val="0"/>
          <w:i/>
          <w:color w:val="auto"/>
          <w:sz w:val="22"/>
        </w:rPr>
        <w:t>t</w:t>
      </w:r>
    </w:p>
    <w:p w:rsidR="00375F09" w:rsidRPr="0041403E" w:rsidRDefault="00A62626" w:rsidP="00BC5A85">
      <w:pPr>
        <w:pStyle w:val="Normal1"/>
        <w:spacing w:line="276" w:lineRule="auto"/>
        <w:ind w:left="720"/>
        <w:contextualSpacing w:val="0"/>
        <w:jc w:val="both"/>
        <w:rPr>
          <w:rFonts w:eastAsia="Merriweather"/>
          <w:b w:val="0"/>
          <w:color w:val="auto"/>
          <w:sz w:val="22"/>
        </w:rPr>
      </w:pPr>
      <m:oMath>
        <m:sSubSup>
          <m:sSubSupPr>
            <m:ctrlPr>
              <w:rPr>
                <w:rFonts w:ascii="Cambria Math" w:eastAsia="Merriweather" w:hAnsi="Cambria Math"/>
                <w:color w:val="auto"/>
                <w:sz w:val="22"/>
              </w:rPr>
            </m:ctrlPr>
          </m:sSubSupPr>
          <m:e>
            <m:r>
              <m:rPr>
                <m:sty m:val="b"/>
              </m:rPr>
              <w:rPr>
                <w:rFonts w:ascii="Cambria Math" w:hAnsi="Cambria Math"/>
                <w:color w:val="auto"/>
                <w:sz w:val="22"/>
              </w:rPr>
              <m:t>α</m:t>
            </m:r>
          </m:e>
          <m:sub>
            <m:r>
              <m:rPr>
                <m:sty m:val="b"/>
              </m:rPr>
              <w:rPr>
                <w:rFonts w:ascii="Cambria Math" w:eastAsia="Merriweather" w:hAnsi="Cambria Math"/>
                <w:color w:val="auto"/>
                <w:sz w:val="22"/>
              </w:rPr>
              <m:t>t</m:t>
            </m:r>
          </m:sub>
          <m:sup>
            <m:r>
              <m:rPr>
                <m:sty m:val="b"/>
              </m:rPr>
              <w:rPr>
                <w:rFonts w:ascii="Cambria Math" w:eastAsia="Merriweather" w:hAnsi="Cambria Math"/>
                <w:color w:val="auto"/>
                <w:sz w:val="22"/>
              </w:rPr>
              <m:t>i</m:t>
            </m:r>
          </m:sup>
        </m:sSubSup>
      </m:oMath>
      <w:r w:rsidR="00C555A8" w:rsidRPr="0041403E">
        <w:rPr>
          <w:rFonts w:eastAsia="Merriweather"/>
          <w:b w:val="0"/>
          <w:color w:val="auto"/>
          <w:sz w:val="22"/>
        </w:rPr>
        <w:t xml:space="preserve">= Factor de incentivo con base en cumplimiento de la entidad </w:t>
      </w:r>
      <w:r w:rsidR="00C555A8" w:rsidRPr="0041403E">
        <w:rPr>
          <w:rFonts w:eastAsia="Merriweather"/>
          <w:b w:val="0"/>
          <w:i/>
          <w:color w:val="auto"/>
          <w:sz w:val="22"/>
        </w:rPr>
        <w:t>i</w:t>
      </w:r>
      <w:r w:rsidR="00C555A8" w:rsidRPr="0041403E">
        <w:rPr>
          <w:rFonts w:eastAsia="Merriweather"/>
          <w:b w:val="0"/>
          <w:color w:val="auto"/>
          <w:sz w:val="22"/>
        </w:rPr>
        <w:t xml:space="preserve"> en el año </w:t>
      </w:r>
      <w:r w:rsidR="00C555A8" w:rsidRPr="0041403E">
        <w:rPr>
          <w:rFonts w:eastAsia="Merriweather"/>
          <w:b w:val="0"/>
          <w:i/>
          <w:color w:val="auto"/>
          <w:sz w:val="22"/>
        </w:rPr>
        <w:t>t</w:t>
      </w:r>
      <w:r w:rsidR="00C555A8" w:rsidRPr="0041403E">
        <w:rPr>
          <w:rFonts w:eastAsia="Merriweather"/>
          <w:b w:val="0"/>
          <w:color w:val="auto"/>
          <w:sz w:val="22"/>
        </w:rPr>
        <w:t xml:space="preserve">, donde </w:t>
      </w:r>
      <m:oMath>
        <m:r>
          <m:rPr>
            <m:sty m:val="b"/>
          </m:rPr>
          <w:rPr>
            <w:rFonts w:ascii="Cambria Math" w:eastAsia="Merriweather" w:hAnsi="Cambria Math"/>
            <w:color w:val="auto"/>
            <w:sz w:val="22"/>
          </w:rPr>
          <m:t>0</m:t>
        </m:r>
        <m:r>
          <m:rPr>
            <m:sty m:val="b"/>
          </m:rPr>
          <w:rPr>
            <w:rFonts w:ascii="Cambria Math" w:eastAsia="Merriweather"/>
            <w:color w:val="auto"/>
            <w:sz w:val="22"/>
          </w:rPr>
          <m:t>≤</m:t>
        </m:r>
        <m:sSubSup>
          <m:sSubSupPr>
            <m:ctrlPr>
              <w:rPr>
                <w:rFonts w:ascii="Cambria Math" w:eastAsia="Merriweather" w:hAnsi="Cambria Math"/>
                <w:color w:val="auto"/>
                <w:sz w:val="22"/>
              </w:rPr>
            </m:ctrlPr>
          </m:sSubSupPr>
          <m:e>
            <m:r>
              <m:rPr>
                <m:sty m:val="b"/>
              </m:rPr>
              <w:rPr>
                <w:rFonts w:ascii="Cambria Math" w:hAnsi="Cambria Math"/>
                <w:color w:val="auto"/>
                <w:sz w:val="22"/>
              </w:rPr>
              <m:t>α</m:t>
            </m:r>
          </m:e>
          <m:sub>
            <m:r>
              <m:rPr>
                <m:sty m:val="b"/>
              </m:rPr>
              <w:rPr>
                <w:rFonts w:ascii="Cambria Math" w:eastAsia="Merriweather" w:hAnsi="Cambria Math"/>
                <w:color w:val="auto"/>
                <w:sz w:val="22"/>
              </w:rPr>
              <m:t>t</m:t>
            </m:r>
          </m:sub>
          <m:sup>
            <m:r>
              <m:rPr>
                <m:sty m:val="b"/>
              </m:rPr>
              <w:rPr>
                <w:rFonts w:ascii="Cambria Math" w:eastAsia="Merriweather" w:hAnsi="Cambria Math"/>
                <w:color w:val="auto"/>
                <w:sz w:val="22"/>
              </w:rPr>
              <m:t>i</m:t>
            </m:r>
          </m:sup>
        </m:sSubSup>
        <m:r>
          <m:rPr>
            <m:sty m:val="b"/>
          </m:rPr>
          <w:rPr>
            <w:rFonts w:ascii="Cambria Math" w:eastAsia="Merriweather"/>
            <w:color w:val="auto"/>
            <w:sz w:val="22"/>
          </w:rPr>
          <m:t>≤</m:t>
        </m:r>
        <m:r>
          <m:rPr>
            <m:sty m:val="b"/>
          </m:rPr>
          <w:rPr>
            <w:rFonts w:ascii="Cambria Math" w:eastAsia="Merriweather" w:hAnsi="Cambria Math"/>
            <w:color w:val="auto"/>
            <w:sz w:val="22"/>
          </w:rPr>
          <m:t>1</m:t>
        </m:r>
      </m:oMath>
      <w:r w:rsidR="00C555A8" w:rsidRPr="0041403E">
        <w:rPr>
          <w:rFonts w:eastAsia="Merriweather"/>
          <w:b w:val="0"/>
          <w:color w:val="auto"/>
          <w:sz w:val="22"/>
        </w:rPr>
        <w:t>.</w:t>
      </w:r>
    </w:p>
    <w:p w:rsidR="00EB0B3A" w:rsidRPr="0041403E" w:rsidRDefault="00A62626" w:rsidP="00EB0B3A">
      <w:pPr>
        <w:pStyle w:val="Normal1"/>
        <w:spacing w:line="276" w:lineRule="auto"/>
        <w:ind w:left="720"/>
        <w:contextualSpacing w:val="0"/>
        <w:jc w:val="both"/>
        <w:rPr>
          <w:rFonts w:eastAsia="Merriweather"/>
          <w:b w:val="0"/>
          <w:color w:val="auto"/>
          <w:sz w:val="22"/>
        </w:rPr>
      </w:pPr>
      <m:oMath>
        <m:sSubSup>
          <m:sSubSupPr>
            <m:ctrlPr>
              <w:rPr>
                <w:rFonts w:ascii="Cambria Math" w:eastAsia="Merriweather" w:hAnsi="Cambria Math"/>
                <w:b w:val="0"/>
                <w:color w:val="auto"/>
                <w:sz w:val="22"/>
              </w:rPr>
            </m:ctrlPr>
          </m:sSubSupPr>
          <m:e>
            <m:r>
              <m:rPr>
                <m:sty m:val="b"/>
              </m:rPr>
              <w:rPr>
                <w:rFonts w:ascii="Cambria Math" w:hAnsi="Cambria Math"/>
                <w:color w:val="auto"/>
                <w:sz w:val="22"/>
              </w:rPr>
              <m:t>α</m:t>
            </m:r>
          </m:e>
          <m:sub>
            <m:r>
              <m:rPr>
                <m:sty m:val="b"/>
              </m:rPr>
              <w:rPr>
                <w:rFonts w:ascii="Cambria Math" w:eastAsia="Merriweather" w:hAnsi="Cambria Math"/>
                <w:color w:val="auto"/>
                <w:sz w:val="22"/>
              </w:rPr>
              <m:t>2014</m:t>
            </m:r>
          </m:sub>
          <m:sup>
            <m:r>
              <m:rPr>
                <m:sty m:val="b"/>
              </m:rPr>
              <w:rPr>
                <w:rFonts w:ascii="Cambria Math" w:eastAsia="Merriweather" w:hAnsi="Cambria Math"/>
                <w:color w:val="auto"/>
                <w:sz w:val="22"/>
              </w:rPr>
              <m:t>i</m:t>
            </m:r>
          </m:sup>
        </m:sSubSup>
      </m:oMath>
      <w:r w:rsidR="00EB0B3A" w:rsidRPr="0041403E">
        <w:rPr>
          <w:rFonts w:eastAsia="Merriweather"/>
          <w:b w:val="0"/>
          <w:color w:val="auto"/>
          <w:sz w:val="22"/>
        </w:rPr>
        <w:t>= Porcentaje a que se refiere la fracc</w:t>
      </w:r>
      <w:r w:rsidR="0059666B" w:rsidRPr="0041403E">
        <w:rPr>
          <w:rFonts w:eastAsia="Merriweather"/>
          <w:b w:val="0"/>
          <w:color w:val="auto"/>
          <w:sz w:val="22"/>
        </w:rPr>
        <w:t>ión I de esta cláusula para la e</w:t>
      </w:r>
      <w:r w:rsidR="00EB0B3A" w:rsidRPr="0041403E">
        <w:rPr>
          <w:rFonts w:eastAsia="Merriweather"/>
          <w:b w:val="0"/>
          <w:color w:val="auto"/>
          <w:sz w:val="22"/>
        </w:rPr>
        <w:t xml:space="preserve">ntidad </w:t>
      </w:r>
      <w:r w:rsidR="00EB0B3A" w:rsidRPr="0041403E">
        <w:rPr>
          <w:rFonts w:eastAsia="Merriweather"/>
          <w:b w:val="0"/>
          <w:i/>
          <w:color w:val="auto"/>
          <w:sz w:val="22"/>
        </w:rPr>
        <w:t>i</w:t>
      </w:r>
      <w:r w:rsidR="00EB0B3A" w:rsidRPr="0041403E">
        <w:rPr>
          <w:rFonts w:eastAsia="Merriweather"/>
          <w:b w:val="0"/>
          <w:color w:val="auto"/>
          <w:sz w:val="22"/>
        </w:rPr>
        <w:t>.</w:t>
      </w:r>
    </w:p>
    <w:p w:rsidR="0088177B" w:rsidRPr="0041403E" w:rsidRDefault="00A62626" w:rsidP="00BC5A85">
      <w:pPr>
        <w:pStyle w:val="Normal1"/>
        <w:spacing w:line="276" w:lineRule="auto"/>
        <w:ind w:left="720"/>
        <w:contextualSpacing w:val="0"/>
        <w:jc w:val="both"/>
        <w:rPr>
          <w:color w:val="auto"/>
          <w:sz w:val="22"/>
        </w:rPr>
      </w:pPr>
      <m:oMath>
        <m:sSubSup>
          <m:sSubSupPr>
            <m:ctrlPr>
              <w:rPr>
                <w:rFonts w:ascii="Cambria Math" w:eastAsia="Merriweather" w:hAnsi="Cambria Math"/>
                <w:color w:val="auto"/>
                <w:sz w:val="22"/>
              </w:rPr>
            </m:ctrlPr>
          </m:sSubSupPr>
          <m:e>
            <m:r>
              <m:rPr>
                <m:sty m:val="b"/>
              </m:rPr>
              <w:rPr>
                <w:rFonts w:ascii="Cambria Math" w:eastAsia="Merriweather" w:hAnsi="Cambria Math"/>
                <w:color w:val="auto"/>
                <w:sz w:val="22"/>
              </w:rPr>
              <m:t>RR</m:t>
            </m:r>
          </m:e>
          <m:sub>
            <m:r>
              <m:rPr>
                <m:sty m:val="b"/>
              </m:rPr>
              <w:rPr>
                <w:rFonts w:ascii="Cambria Math" w:eastAsia="Merriweather" w:hAnsi="Cambria Math"/>
                <w:color w:val="auto"/>
                <w:sz w:val="22"/>
              </w:rPr>
              <m:t>t</m:t>
            </m:r>
          </m:sub>
          <m:sup>
            <m:r>
              <m:rPr>
                <m:sty m:val="b"/>
              </m:rPr>
              <w:rPr>
                <w:rFonts w:ascii="Cambria Math" w:eastAsia="Merriweather" w:hAnsi="Cambria Math"/>
                <w:color w:val="auto"/>
                <w:sz w:val="22"/>
              </w:rPr>
              <m:t>i</m:t>
            </m:r>
          </m:sup>
        </m:sSubSup>
      </m:oMath>
      <w:r w:rsidR="0088177B" w:rsidRPr="0041403E">
        <w:rPr>
          <w:rFonts w:eastAsia="Merriweather"/>
          <w:b w:val="0"/>
          <w:color w:val="auto"/>
          <w:sz w:val="22"/>
        </w:rPr>
        <w:t xml:space="preserve">= Recaudación </w:t>
      </w:r>
      <w:r w:rsidR="00EB0B3A" w:rsidRPr="0041403E">
        <w:rPr>
          <w:rFonts w:eastAsia="Merriweather"/>
          <w:b w:val="0"/>
          <w:color w:val="auto"/>
          <w:sz w:val="22"/>
        </w:rPr>
        <w:t xml:space="preserve">efectivamente enterada en los sistemas de pago establecidos por el Servicio de Administración Tributaria de los contribuyentes pertenecientes al Régimen de Incorporación </w:t>
      </w:r>
      <w:r w:rsidR="0059666B" w:rsidRPr="0041403E">
        <w:rPr>
          <w:rFonts w:eastAsia="Merriweather"/>
          <w:b w:val="0"/>
          <w:color w:val="auto"/>
          <w:sz w:val="22"/>
        </w:rPr>
        <w:t xml:space="preserve">Fiscal, </w:t>
      </w:r>
      <w:r w:rsidR="00EB0B3A" w:rsidRPr="0041403E">
        <w:rPr>
          <w:rFonts w:eastAsia="Merriweather"/>
          <w:b w:val="0"/>
          <w:color w:val="auto"/>
          <w:sz w:val="22"/>
        </w:rPr>
        <w:t xml:space="preserve">cuyo domicilio se encuentre dentro del territorio </w:t>
      </w:r>
      <w:r w:rsidR="00FB0368" w:rsidRPr="0041403E">
        <w:rPr>
          <w:rFonts w:eastAsia="Merriweather"/>
          <w:b w:val="0"/>
          <w:color w:val="auto"/>
          <w:sz w:val="22"/>
        </w:rPr>
        <w:t xml:space="preserve">de la </w:t>
      </w:r>
      <w:r w:rsidR="0059666B" w:rsidRPr="0041403E">
        <w:rPr>
          <w:rFonts w:eastAsia="Merriweather"/>
          <w:b w:val="0"/>
          <w:color w:val="auto"/>
          <w:sz w:val="22"/>
        </w:rPr>
        <w:t xml:space="preserve">entidad </w:t>
      </w:r>
      <w:r w:rsidR="0088177B" w:rsidRPr="0041403E">
        <w:rPr>
          <w:rFonts w:eastAsia="Merriweather"/>
          <w:b w:val="0"/>
          <w:i/>
          <w:color w:val="auto"/>
          <w:sz w:val="22"/>
        </w:rPr>
        <w:t xml:space="preserve">i </w:t>
      </w:r>
      <w:r w:rsidR="0088177B" w:rsidRPr="0041403E">
        <w:rPr>
          <w:rFonts w:eastAsia="Merriweather"/>
          <w:b w:val="0"/>
          <w:color w:val="auto"/>
          <w:sz w:val="22"/>
        </w:rPr>
        <w:t xml:space="preserve">en el año </w:t>
      </w:r>
      <w:r w:rsidR="0088177B" w:rsidRPr="0041403E">
        <w:rPr>
          <w:rFonts w:eastAsia="Merriweather"/>
          <w:b w:val="0"/>
          <w:i/>
          <w:color w:val="auto"/>
          <w:sz w:val="22"/>
        </w:rPr>
        <w:t>t</w:t>
      </w:r>
      <w:r w:rsidR="0088177B" w:rsidRPr="0041403E">
        <w:rPr>
          <w:rFonts w:eastAsia="Merriweather"/>
          <w:b w:val="0"/>
          <w:color w:val="auto"/>
          <w:sz w:val="22"/>
        </w:rPr>
        <w:t xml:space="preserve"> por concepto del Régimen de Incorporación Fiscal,</w:t>
      </w:r>
      <w:r w:rsidR="00FB0368" w:rsidRPr="0041403E">
        <w:rPr>
          <w:rFonts w:eastAsia="Merriweather"/>
          <w:b w:val="0"/>
          <w:color w:val="auto"/>
          <w:sz w:val="22"/>
        </w:rPr>
        <w:t xml:space="preserve"> excluyendo los pagos realizados por créditos fiscales a los que hace referencia la cláusula </w:t>
      </w:r>
      <w:r w:rsidR="0059666B" w:rsidRPr="0041403E">
        <w:rPr>
          <w:rFonts w:eastAsia="Merriweather"/>
          <w:b w:val="0"/>
          <w:color w:val="auto"/>
          <w:sz w:val="22"/>
        </w:rPr>
        <w:t>décima octav</w:t>
      </w:r>
      <w:r w:rsidR="00540461" w:rsidRPr="0041403E">
        <w:rPr>
          <w:rFonts w:eastAsia="Merriweather"/>
          <w:b w:val="0"/>
          <w:color w:val="auto"/>
          <w:sz w:val="22"/>
        </w:rPr>
        <w:t xml:space="preserve">a </w:t>
      </w:r>
      <w:r w:rsidR="00DD159D" w:rsidRPr="0041403E">
        <w:rPr>
          <w:rFonts w:eastAsia="Merriweather"/>
          <w:b w:val="0"/>
          <w:color w:val="auto"/>
          <w:sz w:val="22"/>
        </w:rPr>
        <w:t>de este Anexo.</w:t>
      </w:r>
    </w:p>
    <w:p w:rsidR="004A3F70" w:rsidRPr="0041403E" w:rsidRDefault="00A62626" w:rsidP="00BC5A85">
      <w:pPr>
        <w:pStyle w:val="Normal1"/>
        <w:spacing w:line="276" w:lineRule="auto"/>
        <w:ind w:left="720"/>
        <w:contextualSpacing w:val="0"/>
        <w:jc w:val="both"/>
        <w:rPr>
          <w:sz w:val="22"/>
        </w:rPr>
      </w:pPr>
      <m:oMath>
        <m:sSubSup>
          <m:sSubSupPr>
            <m:ctrlPr>
              <w:rPr>
                <w:rFonts w:ascii="Cambria Math" w:eastAsia="Merriweather" w:hAnsi="Cambria Math"/>
                <w:color w:val="auto"/>
                <w:sz w:val="22"/>
              </w:rPr>
            </m:ctrlPr>
          </m:sSubSupPr>
          <m:e>
            <m:r>
              <m:rPr>
                <m:sty m:val="b"/>
              </m:rPr>
              <w:rPr>
                <w:rFonts w:ascii="Cambria Math" w:eastAsia="Merriweather" w:hAnsi="Cambria Math"/>
                <w:color w:val="auto"/>
                <w:sz w:val="22"/>
              </w:rPr>
              <m:t>RRD</m:t>
            </m:r>
          </m:e>
          <m:sub>
            <m:r>
              <m:rPr>
                <m:sty m:val="b"/>
              </m:rPr>
              <w:rPr>
                <w:rFonts w:ascii="Cambria Math" w:eastAsia="Merriweather" w:hAnsi="Cambria Math"/>
                <w:color w:val="auto"/>
                <w:sz w:val="22"/>
              </w:rPr>
              <m:t>t</m:t>
            </m:r>
          </m:sub>
          <m:sup>
            <m:r>
              <m:rPr>
                <m:sty m:val="b"/>
              </m:rPr>
              <w:rPr>
                <w:rFonts w:ascii="Cambria Math" w:eastAsia="Merriweather" w:hAnsi="Cambria Math"/>
                <w:color w:val="auto"/>
                <w:sz w:val="22"/>
              </w:rPr>
              <m:t>i</m:t>
            </m:r>
          </m:sup>
        </m:sSubSup>
      </m:oMath>
      <w:r w:rsidR="004A3F70" w:rsidRPr="0041403E">
        <w:rPr>
          <w:rFonts w:eastAsia="Merriweather"/>
          <w:b w:val="0"/>
          <w:color w:val="auto"/>
          <w:sz w:val="22"/>
        </w:rPr>
        <w:t>= Recaudación determinada en los sistemas de pago establecidos por el Servicio de Administración Tributaria de los contribuyentes pertenecientes al Régimen de Incorporación</w:t>
      </w:r>
      <w:r w:rsidR="0059666B" w:rsidRPr="0041403E">
        <w:rPr>
          <w:rFonts w:eastAsia="Merriweather"/>
          <w:b w:val="0"/>
          <w:color w:val="auto"/>
          <w:sz w:val="22"/>
        </w:rPr>
        <w:t xml:space="preserve"> Fiscal,</w:t>
      </w:r>
      <w:r w:rsidR="004A3F70" w:rsidRPr="0041403E">
        <w:rPr>
          <w:rFonts w:eastAsia="Merriweather"/>
          <w:b w:val="0"/>
          <w:color w:val="auto"/>
          <w:sz w:val="22"/>
        </w:rPr>
        <w:t xml:space="preserve"> cuyo domicilio se encuentre dentro del territorio de la </w:t>
      </w:r>
      <w:r w:rsidR="0059666B" w:rsidRPr="0041403E">
        <w:rPr>
          <w:rFonts w:eastAsia="Merriweather"/>
          <w:b w:val="0"/>
          <w:color w:val="auto"/>
          <w:sz w:val="22"/>
        </w:rPr>
        <w:t>entidad</w:t>
      </w:r>
      <w:r w:rsidR="004A3F70" w:rsidRPr="0041403E">
        <w:rPr>
          <w:rFonts w:eastAsia="Merriweather"/>
          <w:b w:val="0"/>
          <w:color w:val="auto"/>
          <w:sz w:val="22"/>
        </w:rPr>
        <w:t xml:space="preserve"> i en el año t por concepto del Régimen de Incorporación Fiscal, excluyendo los pagos realizados por créditos fiscales a los que hace referencia la cláusula décima </w:t>
      </w:r>
      <w:r w:rsidR="0059666B" w:rsidRPr="0041403E">
        <w:rPr>
          <w:rFonts w:eastAsia="Merriweather"/>
          <w:b w:val="0"/>
          <w:color w:val="auto"/>
          <w:sz w:val="22"/>
        </w:rPr>
        <w:t>octava</w:t>
      </w:r>
      <w:r w:rsidR="004A3F70" w:rsidRPr="0041403E">
        <w:rPr>
          <w:rFonts w:eastAsia="Merriweather"/>
          <w:b w:val="0"/>
          <w:color w:val="auto"/>
          <w:sz w:val="22"/>
        </w:rPr>
        <w:t xml:space="preserve"> de este Anexo.</w:t>
      </w:r>
    </w:p>
    <w:p w:rsidR="004A3F70" w:rsidRPr="0041403E" w:rsidRDefault="004A3F70" w:rsidP="004A3F70">
      <w:pPr>
        <w:pStyle w:val="Default"/>
        <w:ind w:firstLine="720"/>
        <w:rPr>
          <w:rFonts w:ascii="Arial" w:eastAsia="Merriweather" w:hAnsi="Arial" w:cs="Arial"/>
          <w:color w:val="auto"/>
          <w:sz w:val="22"/>
          <w:szCs w:val="22"/>
        </w:rPr>
      </w:pPr>
      <m:oMath>
        <m:r>
          <m:rPr>
            <m:sty m:val="b"/>
          </m:rPr>
          <w:rPr>
            <w:rFonts w:ascii="Arial" w:eastAsia="Merriweather" w:hAnsi="Arial" w:cs="Arial"/>
            <w:color w:val="auto"/>
            <w:sz w:val="22"/>
            <w:szCs w:val="22"/>
          </w:rPr>
          <m:t>∆</m:t>
        </m:r>
        <m:r>
          <m:rPr>
            <m:sty m:val="b"/>
          </m:rPr>
          <w:rPr>
            <w:rFonts w:ascii="Cambria Math" w:eastAsia="Merriweather" w:hAnsi="Arial" w:cs="Arial"/>
            <w:color w:val="auto"/>
            <w:sz w:val="22"/>
            <w:szCs w:val="22"/>
          </w:rPr>
          <m:t>%</m:t>
        </m:r>
        <m:sSubSup>
          <m:sSubSupPr>
            <m:ctrlPr>
              <w:rPr>
                <w:rFonts w:ascii="Cambria Math" w:eastAsia="Merriweather" w:hAnsi="Arial" w:cs="Arial"/>
                <w:color w:val="auto"/>
                <w:sz w:val="22"/>
                <w:szCs w:val="22"/>
              </w:rPr>
            </m:ctrlPr>
          </m:sSubSupPr>
          <m:e>
            <m:r>
              <m:rPr>
                <m:sty m:val="b"/>
              </m:rPr>
              <w:rPr>
                <w:rFonts w:ascii="Cambria Math" w:eastAsia="Merriweather" w:hAnsi="Cambria Math" w:cs="Arial"/>
                <w:color w:val="auto"/>
                <w:sz w:val="22"/>
                <w:szCs w:val="22"/>
              </w:rPr>
              <m:t>RRD</m:t>
            </m:r>
          </m:e>
          <m:sub>
            <m:r>
              <m:rPr>
                <m:sty m:val="b"/>
              </m:rPr>
              <w:rPr>
                <w:rFonts w:ascii="Cambria Math" w:eastAsia="Merriweather" w:hAnsi="Cambria Math" w:cs="Arial"/>
                <w:color w:val="auto"/>
                <w:sz w:val="22"/>
                <w:szCs w:val="22"/>
              </w:rPr>
              <m:t>t</m:t>
            </m:r>
            <m:r>
              <m:rPr>
                <m:sty m:val="b"/>
              </m:rPr>
              <w:rPr>
                <w:rFonts w:ascii="Arial" w:eastAsia="Merriweather" w:hAnsi="Arial" w:cs="Arial"/>
                <w:color w:val="auto"/>
                <w:sz w:val="22"/>
                <w:szCs w:val="22"/>
              </w:rPr>
              <m:t>-</m:t>
            </m:r>
            <m:r>
              <m:rPr>
                <m:sty m:val="b"/>
              </m:rPr>
              <w:rPr>
                <w:rFonts w:ascii="Cambria Math" w:eastAsia="Merriweather" w:hAnsi="Cambria Math" w:cs="Arial"/>
                <w:color w:val="auto"/>
                <w:sz w:val="22"/>
                <w:szCs w:val="22"/>
              </w:rPr>
              <m:t>2</m:t>
            </m:r>
            <m:r>
              <m:rPr>
                <m:sty m:val="b"/>
              </m:rPr>
              <w:rPr>
                <w:rFonts w:ascii="Cambria Math" w:eastAsia="Merriweather" w:hAnsi="Arial" w:cs="Arial"/>
                <w:color w:val="auto"/>
                <w:sz w:val="22"/>
                <w:szCs w:val="22"/>
              </w:rPr>
              <m:t>,</m:t>
            </m:r>
            <m:r>
              <m:rPr>
                <m:sty m:val="b"/>
              </m:rPr>
              <w:rPr>
                <w:rFonts w:ascii="Cambria Math" w:eastAsia="Merriweather" w:hAnsi="Cambria Math" w:cs="Arial"/>
                <w:color w:val="auto"/>
                <w:sz w:val="22"/>
                <w:szCs w:val="22"/>
              </w:rPr>
              <m:t>t</m:t>
            </m:r>
            <m:r>
              <m:rPr>
                <m:sty m:val="b"/>
              </m:rPr>
              <w:rPr>
                <w:rFonts w:ascii="Arial" w:eastAsia="Merriweather" w:hAnsi="Arial" w:cs="Arial"/>
                <w:color w:val="auto"/>
                <w:sz w:val="22"/>
                <w:szCs w:val="22"/>
              </w:rPr>
              <m:t>-</m:t>
            </m:r>
            <m:r>
              <m:rPr>
                <m:sty m:val="b"/>
              </m:rPr>
              <w:rPr>
                <w:rFonts w:ascii="Cambria Math" w:eastAsia="Merriweather" w:hAnsi="Cambria Math" w:cs="Arial"/>
                <w:color w:val="auto"/>
                <w:sz w:val="22"/>
                <w:szCs w:val="22"/>
              </w:rPr>
              <m:t>1</m:t>
            </m:r>
          </m:sub>
          <m:sup>
            <m:r>
              <m:rPr>
                <m:sty m:val="b"/>
              </m:rPr>
              <w:rPr>
                <w:rFonts w:ascii="Cambria Math" w:eastAsia="Merriweather" w:hAnsi="Cambria Math" w:cs="Arial"/>
                <w:color w:val="auto"/>
                <w:sz w:val="22"/>
                <w:szCs w:val="22"/>
              </w:rPr>
              <m:t>i</m:t>
            </m:r>
          </m:sup>
        </m:sSubSup>
        <m:r>
          <m:rPr>
            <m:sty m:val="bi"/>
          </m:rPr>
          <w:rPr>
            <w:rFonts w:ascii="Cambria Math" w:eastAsia="Merriweather" w:hAnsi="Arial" w:cs="Arial"/>
            <w:color w:val="auto"/>
            <w:sz w:val="22"/>
            <w:szCs w:val="22"/>
          </w:rPr>
          <m:t>=</m:t>
        </m:r>
        <m:r>
          <m:rPr>
            <m:sty m:val="p"/>
          </m:rPr>
          <w:rPr>
            <w:rFonts w:ascii="Cambria Math" w:eastAsia="Merriweather" w:hAnsi="Arial" w:cs="Arial"/>
            <w:color w:val="auto"/>
            <w:sz w:val="22"/>
            <w:szCs w:val="22"/>
          </w:rPr>
          <m:t>l</m:t>
        </m:r>
      </m:oMath>
      <w:proofErr w:type="gramStart"/>
      <w:r w:rsidRPr="0041403E">
        <w:rPr>
          <w:rFonts w:ascii="Arial" w:eastAsia="Merriweather" w:hAnsi="Arial" w:cs="Arial"/>
          <w:color w:val="auto"/>
          <w:sz w:val="22"/>
          <w:szCs w:val="22"/>
        </w:rPr>
        <w:t>a</w:t>
      </w:r>
      <w:proofErr w:type="gramEnd"/>
      <w:r w:rsidRPr="0041403E">
        <w:rPr>
          <w:rFonts w:ascii="Arial" w:eastAsia="Merriweather" w:hAnsi="Arial" w:cs="Arial"/>
          <w:color w:val="auto"/>
          <w:sz w:val="22"/>
          <w:szCs w:val="22"/>
        </w:rPr>
        <w:t xml:space="preserve"> variación porcentual de la variable </w:t>
      </w:r>
      <m:oMath>
        <m:sSubSup>
          <m:sSubSupPr>
            <m:ctrlPr>
              <w:rPr>
                <w:rFonts w:ascii="Cambria Math" w:eastAsia="Merriweather" w:hAnsi="Arial" w:cs="Arial"/>
                <w:color w:val="auto"/>
                <w:sz w:val="22"/>
                <w:szCs w:val="22"/>
              </w:rPr>
            </m:ctrlPr>
          </m:sSubSupPr>
          <m:e>
            <m:r>
              <m:rPr>
                <m:sty m:val="b"/>
              </m:rPr>
              <w:rPr>
                <w:rFonts w:ascii="Cambria Math" w:eastAsia="Merriweather" w:hAnsi="Cambria Math" w:cs="Arial"/>
                <w:color w:val="auto"/>
                <w:sz w:val="22"/>
                <w:szCs w:val="22"/>
              </w:rPr>
              <m:t>RR</m:t>
            </m:r>
            <m:r>
              <m:rPr>
                <m:sty m:val="p"/>
              </m:rPr>
              <w:rPr>
                <w:rFonts w:ascii="Cambria Math" w:eastAsia="Merriweather" w:hAnsi="Arial" w:cs="Arial"/>
                <w:color w:val="auto"/>
                <w:sz w:val="22"/>
                <w:szCs w:val="22"/>
              </w:rPr>
              <m:t>D</m:t>
            </m:r>
          </m:e>
          <m:sub>
            <m:r>
              <m:rPr>
                <m:sty m:val="b"/>
              </m:rPr>
              <w:rPr>
                <w:rFonts w:ascii="Cambria Math" w:eastAsia="Merriweather" w:hAnsi="Cambria Math" w:cs="Arial"/>
                <w:color w:val="auto"/>
                <w:sz w:val="22"/>
                <w:szCs w:val="22"/>
              </w:rPr>
              <m:t>t</m:t>
            </m:r>
          </m:sub>
          <m:sup>
            <m:r>
              <m:rPr>
                <m:sty m:val="b"/>
              </m:rPr>
              <w:rPr>
                <w:rFonts w:ascii="Cambria Math" w:eastAsia="Merriweather" w:hAnsi="Cambria Math" w:cs="Arial"/>
                <w:color w:val="auto"/>
                <w:sz w:val="22"/>
                <w:szCs w:val="22"/>
              </w:rPr>
              <m:t>i</m:t>
            </m:r>
          </m:sup>
        </m:sSubSup>
      </m:oMath>
      <w:r w:rsidR="0059666B" w:rsidRPr="0041403E">
        <w:rPr>
          <w:rFonts w:ascii="Arial" w:eastAsia="Merriweather" w:hAnsi="Arial" w:cs="Arial"/>
          <w:color w:val="auto"/>
          <w:sz w:val="22"/>
          <w:szCs w:val="22"/>
        </w:rPr>
        <w:t>entre los años t-</w:t>
      </w:r>
      <w:r w:rsidRPr="0041403E">
        <w:rPr>
          <w:rFonts w:ascii="Arial" w:eastAsia="Merriweather" w:hAnsi="Arial" w:cs="Arial"/>
          <w:color w:val="auto"/>
          <w:sz w:val="22"/>
          <w:szCs w:val="22"/>
        </w:rPr>
        <w:t xml:space="preserve">2 y t-1. </w:t>
      </w:r>
    </w:p>
    <w:p w:rsidR="004A3F70" w:rsidRPr="0041403E" w:rsidRDefault="004A3F70" w:rsidP="004A3F70">
      <w:pPr>
        <w:pStyle w:val="Normal1"/>
        <w:spacing w:line="276" w:lineRule="auto"/>
        <w:ind w:left="720"/>
        <w:contextualSpacing w:val="0"/>
        <w:jc w:val="both"/>
        <w:rPr>
          <w:rFonts w:eastAsia="Merriweather"/>
          <w:b w:val="0"/>
          <w:color w:val="auto"/>
          <w:sz w:val="22"/>
        </w:rPr>
      </w:pPr>
      <m:oMath>
        <m:r>
          <m:rPr>
            <m:sty m:val="b"/>
          </m:rPr>
          <w:rPr>
            <w:rFonts w:eastAsia="Merriweather"/>
            <w:color w:val="auto"/>
            <w:sz w:val="22"/>
          </w:rPr>
          <m:t>∆</m:t>
        </m:r>
        <m:r>
          <m:rPr>
            <m:sty m:val="b"/>
          </m:rPr>
          <w:rPr>
            <w:rFonts w:ascii="Cambria Math" w:eastAsia="Merriweather"/>
            <w:color w:val="auto"/>
            <w:sz w:val="22"/>
          </w:rPr>
          <m:t>%</m:t>
        </m:r>
        <m:sSubSup>
          <m:sSubSupPr>
            <m:ctrlPr>
              <w:rPr>
                <w:rFonts w:ascii="Cambria Math" w:eastAsia="Merriweather" w:hAnsi="Cambria Math"/>
                <w:b w:val="0"/>
                <w:color w:val="auto"/>
                <w:sz w:val="22"/>
              </w:rPr>
            </m:ctrlPr>
          </m:sSubSupPr>
          <m:e>
            <m:r>
              <m:rPr>
                <m:sty m:val="b"/>
              </m:rPr>
              <w:rPr>
                <w:rFonts w:ascii="Cambria Math" w:eastAsia="Merriweather" w:hAnsi="Cambria Math"/>
                <w:color w:val="auto"/>
                <w:sz w:val="22"/>
              </w:rPr>
              <m:t>ITAEE</m:t>
            </m:r>
          </m:e>
          <m:sub>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2</m:t>
            </m:r>
            <m:r>
              <m:rPr>
                <m:sty m:val="b"/>
              </m:rPr>
              <w:rPr>
                <w:rFonts w:ascii="Cambria Math" w:eastAsia="Merriweather"/>
                <w:color w:val="auto"/>
                <w:sz w:val="22"/>
              </w:rPr>
              <m:t>,</m:t>
            </m:r>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1</m:t>
            </m:r>
          </m:sub>
          <m:sup>
            <m:r>
              <m:rPr>
                <m:sty m:val="b"/>
              </m:rPr>
              <w:rPr>
                <w:rFonts w:ascii="Cambria Math" w:eastAsia="Merriweather" w:hAnsi="Cambria Math"/>
                <w:color w:val="auto"/>
                <w:sz w:val="22"/>
              </w:rPr>
              <m:t>i</m:t>
            </m:r>
          </m:sup>
        </m:sSubSup>
      </m:oMath>
      <w:r w:rsidRPr="0041403E">
        <w:rPr>
          <w:rFonts w:eastAsia="Merriweather"/>
          <w:b w:val="0"/>
          <w:color w:val="auto"/>
          <w:sz w:val="22"/>
        </w:rPr>
        <w:t xml:space="preserve"> = la variación porcentual del Indicador Trimestral de Actividad Económica Estatal sin Petróleo de la </w:t>
      </w:r>
      <w:r w:rsidR="0059666B" w:rsidRPr="0041403E">
        <w:rPr>
          <w:rFonts w:eastAsia="Merriweather"/>
          <w:b w:val="0"/>
          <w:color w:val="auto"/>
          <w:sz w:val="22"/>
        </w:rPr>
        <w:t>entidad</w:t>
      </w:r>
      <w:r w:rsidRPr="0041403E">
        <w:rPr>
          <w:rFonts w:eastAsia="Merriweather"/>
          <w:b w:val="0"/>
          <w:color w:val="auto"/>
          <w:sz w:val="22"/>
        </w:rPr>
        <w:t xml:space="preserve"> i más reciente publicado por el INEGI entre el cuarto trimestre del año </w:t>
      </w:r>
      <w:r w:rsidR="00781944" w:rsidRPr="0041403E">
        <w:rPr>
          <w:rFonts w:eastAsia="Merriweather"/>
          <w:b w:val="0"/>
          <w:color w:val="auto"/>
          <w:sz w:val="22"/>
        </w:rPr>
        <w:t>t-</w:t>
      </w:r>
      <w:r w:rsidRPr="0041403E">
        <w:rPr>
          <w:rFonts w:eastAsia="Merriweather"/>
          <w:b w:val="0"/>
          <w:color w:val="auto"/>
          <w:sz w:val="22"/>
        </w:rPr>
        <w:t>2 y t-1.</w:t>
      </w:r>
    </w:p>
    <w:p w:rsidR="00375F09" w:rsidRPr="0041403E" w:rsidRDefault="00375F09">
      <w:pPr>
        <w:pStyle w:val="Normal1"/>
        <w:spacing w:line="276" w:lineRule="auto"/>
        <w:contextualSpacing w:val="0"/>
        <w:jc w:val="both"/>
        <w:rPr>
          <w:color w:val="auto"/>
          <w:sz w:val="22"/>
          <w:lang w:val="it-IT"/>
        </w:rPr>
      </w:pPr>
    </w:p>
    <w:p w:rsidR="00E8243E" w:rsidRPr="0041403E" w:rsidRDefault="00DD159D" w:rsidP="00BC5A85">
      <w:pPr>
        <w:pStyle w:val="Normal1"/>
        <w:spacing w:line="276" w:lineRule="auto"/>
        <w:ind w:left="720" w:hanging="348"/>
        <w:contextualSpacing w:val="0"/>
        <w:jc w:val="both"/>
        <w:rPr>
          <w:color w:val="auto"/>
          <w:sz w:val="22"/>
        </w:rPr>
      </w:pPr>
      <w:r w:rsidRPr="0041403E">
        <w:rPr>
          <w:rFonts w:eastAsia="Merriweather"/>
          <w:b w:val="0"/>
          <w:color w:val="auto"/>
          <w:sz w:val="22"/>
        </w:rPr>
        <w:t>III.</w:t>
      </w:r>
      <w:r w:rsidR="00E8243E" w:rsidRPr="0041403E">
        <w:rPr>
          <w:rFonts w:eastAsia="Merriweather"/>
          <w:b w:val="0"/>
          <w:color w:val="auto"/>
          <w:sz w:val="22"/>
        </w:rPr>
        <w:t xml:space="preserve"> A partir de la firma del presente Anexo, el incentivo por la determinación y cobro de los créditos fiscales a los que se refiere la cláusula </w:t>
      </w:r>
      <w:r w:rsidR="00781944" w:rsidRPr="0041403E">
        <w:rPr>
          <w:rFonts w:eastAsia="Merriweather"/>
          <w:b w:val="0"/>
          <w:color w:val="auto"/>
          <w:sz w:val="22"/>
        </w:rPr>
        <w:t xml:space="preserve">décima </w:t>
      </w:r>
      <w:r w:rsidR="0059666B" w:rsidRPr="0041403E">
        <w:rPr>
          <w:rFonts w:eastAsia="Merriweather"/>
          <w:b w:val="0"/>
          <w:color w:val="auto"/>
          <w:sz w:val="22"/>
        </w:rPr>
        <w:t>octava</w:t>
      </w:r>
      <w:r w:rsidRPr="0041403E">
        <w:rPr>
          <w:rFonts w:eastAsia="Merriweather"/>
          <w:b w:val="0"/>
          <w:color w:val="auto"/>
          <w:sz w:val="22"/>
        </w:rPr>
        <w:t>,</w:t>
      </w:r>
      <w:r w:rsidR="00E8243E" w:rsidRPr="0041403E">
        <w:rPr>
          <w:rFonts w:eastAsia="Merriweather"/>
          <w:b w:val="0"/>
          <w:color w:val="auto"/>
          <w:sz w:val="22"/>
        </w:rPr>
        <w:t xml:space="preserve"> será el 100% del pago recibido a través de las instituciones de crédito o en las oficinas recaudadoras o auxiliares que autorice la </w:t>
      </w:r>
      <w:r w:rsidRPr="0041403E">
        <w:rPr>
          <w:rFonts w:eastAsia="Merriweather"/>
          <w:b w:val="0"/>
          <w:color w:val="auto"/>
          <w:sz w:val="22"/>
        </w:rPr>
        <w:t>“</w:t>
      </w:r>
      <w:r w:rsidR="00E8243E" w:rsidRPr="0041403E">
        <w:rPr>
          <w:rFonts w:eastAsia="Merriweather"/>
          <w:b w:val="0"/>
          <w:color w:val="auto"/>
          <w:sz w:val="22"/>
        </w:rPr>
        <w:t>Entidad</w:t>
      </w:r>
      <w:r w:rsidRPr="0041403E">
        <w:rPr>
          <w:rFonts w:eastAsia="Merriweather"/>
          <w:b w:val="0"/>
          <w:color w:val="auto"/>
          <w:sz w:val="22"/>
        </w:rPr>
        <w:t>”</w:t>
      </w:r>
      <w:r w:rsidR="00E8243E" w:rsidRPr="0041403E">
        <w:rPr>
          <w:rFonts w:eastAsia="Merriweather"/>
          <w:b w:val="0"/>
          <w:color w:val="auto"/>
          <w:sz w:val="22"/>
        </w:rPr>
        <w:t>.</w:t>
      </w:r>
    </w:p>
    <w:p w:rsidR="00375F09" w:rsidRPr="0041403E" w:rsidRDefault="00375F09" w:rsidP="00BC5A85">
      <w:pPr>
        <w:pStyle w:val="Normal1"/>
        <w:spacing w:line="276" w:lineRule="auto"/>
        <w:contextualSpacing w:val="0"/>
        <w:jc w:val="both"/>
        <w:rPr>
          <w:color w:val="auto"/>
          <w:sz w:val="22"/>
        </w:rPr>
      </w:pPr>
      <w:bookmarkStart w:id="0" w:name="h.gjdgxs" w:colFirst="0" w:colLast="0"/>
      <w:bookmarkEnd w:id="0"/>
    </w:p>
    <w:p w:rsidR="009B01AB" w:rsidRPr="0041403E" w:rsidRDefault="009B01AB" w:rsidP="009B01AB">
      <w:pPr>
        <w:pStyle w:val="Normal1"/>
        <w:spacing w:line="276" w:lineRule="auto"/>
        <w:contextualSpacing w:val="0"/>
        <w:jc w:val="both"/>
        <w:rPr>
          <w:color w:val="auto"/>
          <w:sz w:val="22"/>
        </w:rPr>
      </w:pPr>
      <w:r w:rsidRPr="0041403E">
        <w:rPr>
          <w:rFonts w:eastAsia="Merriweather"/>
          <w:color w:val="auto"/>
          <w:sz w:val="22"/>
        </w:rPr>
        <w:t>VIGÉSIMA</w:t>
      </w:r>
      <w:r w:rsidR="0059666B" w:rsidRPr="0041403E">
        <w:rPr>
          <w:rFonts w:eastAsia="Merriweather"/>
          <w:color w:val="auto"/>
          <w:sz w:val="22"/>
        </w:rPr>
        <w:t xml:space="preserve"> PRIMERA</w:t>
      </w:r>
      <w:r w:rsidRPr="0041403E">
        <w:rPr>
          <w:rFonts w:eastAsia="Merriweather"/>
          <w:color w:val="auto"/>
          <w:sz w:val="22"/>
        </w:rPr>
        <w:t>.-</w:t>
      </w:r>
      <w:r w:rsidR="00712C55" w:rsidRPr="0041403E">
        <w:rPr>
          <w:rFonts w:eastAsia="Merriweather"/>
          <w:b w:val="0"/>
          <w:color w:val="auto"/>
          <w:sz w:val="22"/>
        </w:rPr>
        <w:t xml:space="preserve">Los incentivos señalados en la cláusula </w:t>
      </w:r>
      <w:r w:rsidR="0059666B" w:rsidRPr="0041403E">
        <w:rPr>
          <w:rFonts w:eastAsia="Merriweather"/>
          <w:b w:val="0"/>
          <w:color w:val="auto"/>
          <w:sz w:val="22"/>
        </w:rPr>
        <w:t>vigésima</w:t>
      </w:r>
      <w:r w:rsidR="006C3E25" w:rsidRPr="0041403E">
        <w:rPr>
          <w:rFonts w:eastAsia="Merriweather"/>
          <w:b w:val="0"/>
          <w:color w:val="auto"/>
          <w:sz w:val="22"/>
        </w:rPr>
        <w:t xml:space="preserve">, fracciones I y II </w:t>
      </w:r>
      <w:r w:rsidR="00712C55" w:rsidRPr="0041403E">
        <w:rPr>
          <w:rFonts w:eastAsia="Merriweather"/>
          <w:b w:val="0"/>
          <w:color w:val="auto"/>
          <w:sz w:val="22"/>
        </w:rPr>
        <w:t xml:space="preserve">serán pagados a la “Entidad” a más tardar </w:t>
      </w:r>
      <w:r w:rsidR="000E04E3" w:rsidRPr="0041403E">
        <w:rPr>
          <w:rFonts w:eastAsia="Merriweather"/>
          <w:b w:val="0"/>
          <w:color w:val="auto"/>
          <w:sz w:val="22"/>
        </w:rPr>
        <w:t>25</w:t>
      </w:r>
      <w:r w:rsidR="006C3E25" w:rsidRPr="0041403E">
        <w:rPr>
          <w:rFonts w:eastAsia="Merriweather"/>
          <w:b w:val="0"/>
          <w:color w:val="auto"/>
          <w:sz w:val="22"/>
        </w:rPr>
        <w:t xml:space="preserve"> días después del cierre de cada </w:t>
      </w:r>
      <w:r w:rsidR="000E04E3" w:rsidRPr="0041403E">
        <w:rPr>
          <w:rFonts w:eastAsia="Merriweather"/>
          <w:b w:val="0"/>
          <w:color w:val="auto"/>
          <w:sz w:val="22"/>
        </w:rPr>
        <w:t>mes</w:t>
      </w:r>
      <w:r w:rsidR="006C3E25" w:rsidRPr="0041403E">
        <w:rPr>
          <w:rFonts w:eastAsia="Merriweather"/>
          <w:b w:val="0"/>
          <w:color w:val="auto"/>
          <w:sz w:val="22"/>
        </w:rPr>
        <w:t xml:space="preserve"> del año. </w:t>
      </w:r>
    </w:p>
    <w:p w:rsidR="009B01AB" w:rsidRPr="0041403E" w:rsidRDefault="009B01AB" w:rsidP="009B01AB">
      <w:pPr>
        <w:pStyle w:val="Normal1"/>
        <w:spacing w:line="276" w:lineRule="auto"/>
        <w:contextualSpacing w:val="0"/>
        <w:jc w:val="both"/>
        <w:rPr>
          <w:color w:val="auto"/>
          <w:sz w:val="22"/>
        </w:rPr>
      </w:pPr>
    </w:p>
    <w:p w:rsidR="00375F09" w:rsidRPr="0041403E" w:rsidRDefault="00717AA9">
      <w:pPr>
        <w:pStyle w:val="Normal1"/>
        <w:spacing w:line="276" w:lineRule="auto"/>
        <w:contextualSpacing w:val="0"/>
        <w:jc w:val="both"/>
        <w:rPr>
          <w:color w:val="auto"/>
          <w:sz w:val="22"/>
        </w:rPr>
      </w:pPr>
      <w:r w:rsidRPr="0041403E">
        <w:rPr>
          <w:rFonts w:eastAsia="Merriweather"/>
          <w:color w:val="auto"/>
          <w:sz w:val="22"/>
        </w:rPr>
        <w:t>VIGÉSIMA</w:t>
      </w:r>
      <w:r w:rsidR="0059666B" w:rsidRPr="0041403E">
        <w:rPr>
          <w:rFonts w:eastAsia="Merriweather"/>
          <w:color w:val="auto"/>
          <w:sz w:val="22"/>
        </w:rPr>
        <w:t>SEGUNDA.-</w:t>
      </w:r>
      <w:r w:rsidR="00C555A8" w:rsidRPr="0041403E">
        <w:rPr>
          <w:rFonts w:eastAsia="Merriweather"/>
          <w:b w:val="0"/>
          <w:color w:val="auto"/>
          <w:sz w:val="22"/>
        </w:rPr>
        <w:t xml:space="preserve"> En términos de lo dispuesto en el artículo 13 de la Ley de Coordinación Fiscal, la </w:t>
      </w:r>
      <w:r w:rsidRPr="0041403E">
        <w:rPr>
          <w:rFonts w:eastAsia="Merriweather"/>
          <w:b w:val="0"/>
          <w:color w:val="auto"/>
          <w:sz w:val="22"/>
        </w:rPr>
        <w:t>“</w:t>
      </w:r>
      <w:r w:rsidR="00C555A8" w:rsidRPr="0041403E">
        <w:rPr>
          <w:rFonts w:eastAsia="Merriweather"/>
          <w:b w:val="0"/>
          <w:color w:val="auto"/>
          <w:sz w:val="22"/>
        </w:rPr>
        <w:t>Entidad</w:t>
      </w:r>
      <w:r w:rsidRPr="0041403E">
        <w:rPr>
          <w:rFonts w:eastAsia="Merriweather"/>
          <w:b w:val="0"/>
          <w:color w:val="auto"/>
          <w:sz w:val="22"/>
        </w:rPr>
        <w:t>”</w:t>
      </w:r>
      <w:r w:rsidR="00C555A8" w:rsidRPr="0041403E">
        <w:rPr>
          <w:rFonts w:eastAsia="Merriweather"/>
          <w:b w:val="0"/>
          <w:color w:val="auto"/>
          <w:sz w:val="22"/>
        </w:rPr>
        <w:t xml:space="preserve"> podrá ejercer una o varias de las facultades a que se refiere este Anexo a través de las autoridades fiscales municipales, cuando así lo acuerden expresamente y se publique el convenio de cada municipio en el órgano de difusión oficial de la </w:t>
      </w:r>
      <w:r w:rsidRPr="0041403E">
        <w:rPr>
          <w:rFonts w:eastAsia="Merriweather"/>
          <w:b w:val="0"/>
          <w:color w:val="auto"/>
          <w:sz w:val="22"/>
        </w:rPr>
        <w:t>“</w:t>
      </w:r>
      <w:r w:rsidR="00C555A8" w:rsidRPr="0041403E">
        <w:rPr>
          <w:rFonts w:eastAsia="Merriweather"/>
          <w:b w:val="0"/>
          <w:color w:val="auto"/>
          <w:sz w:val="22"/>
        </w:rPr>
        <w:t>Entidad</w:t>
      </w:r>
      <w:r w:rsidRPr="0041403E">
        <w:rPr>
          <w:rFonts w:eastAsia="Merriweather"/>
          <w:b w:val="0"/>
          <w:color w:val="auto"/>
          <w:sz w:val="22"/>
        </w:rPr>
        <w:t>”</w:t>
      </w:r>
      <w:r w:rsidR="00C555A8" w:rsidRPr="0041403E">
        <w:rPr>
          <w:rFonts w:eastAsia="Merriweather"/>
          <w:b w:val="0"/>
          <w:color w:val="auto"/>
          <w:sz w:val="22"/>
        </w:rPr>
        <w:t xml:space="preserve">. </w:t>
      </w:r>
      <w:r w:rsidR="00781944" w:rsidRPr="0041403E">
        <w:rPr>
          <w:rFonts w:eastAsia="Merriweather"/>
          <w:b w:val="0"/>
          <w:color w:val="auto"/>
          <w:sz w:val="22"/>
        </w:rPr>
        <w:t xml:space="preserve">En el citado convenio, el incentivo asociado a las facultades ejercidas porel municipio será acordado entre la “Entidad” y las autoridades fiscales de dicho municipio, siempre y cuando se establezca en el mismo, que la </w:t>
      </w:r>
      <w:r w:rsidR="00781944" w:rsidRPr="0041403E">
        <w:rPr>
          <w:rFonts w:eastAsia="Merriweather"/>
          <w:b w:val="0"/>
          <w:color w:val="auto"/>
          <w:sz w:val="22"/>
        </w:rPr>
        <w:lastRenderedPageBreak/>
        <w:t>retribución derivada de la determinación de créditos fiscales en términos</w:t>
      </w:r>
      <w:r w:rsidR="0059666B" w:rsidRPr="0041403E">
        <w:rPr>
          <w:b w:val="0"/>
          <w:sz w:val="22"/>
        </w:rPr>
        <w:t>de la cláusula décima octava s</w:t>
      </w:r>
      <w:r w:rsidR="00781944" w:rsidRPr="0041403E">
        <w:rPr>
          <w:b w:val="0"/>
          <w:sz w:val="22"/>
        </w:rPr>
        <w:t>ea</w:t>
      </w:r>
      <w:r w:rsidR="00C555A8" w:rsidRPr="0041403E">
        <w:rPr>
          <w:rFonts w:eastAsia="Merriweather"/>
          <w:b w:val="0"/>
          <w:color w:val="auto"/>
          <w:sz w:val="22"/>
        </w:rPr>
        <w:t xml:space="preserve"> de </w:t>
      </w:r>
      <w:r w:rsidR="0059666B" w:rsidRPr="0041403E">
        <w:rPr>
          <w:rFonts w:eastAsia="Merriweather"/>
          <w:b w:val="0"/>
          <w:color w:val="auto"/>
          <w:sz w:val="22"/>
        </w:rPr>
        <w:t>p</w:t>
      </w:r>
      <w:r w:rsidR="00C555A8" w:rsidRPr="0041403E">
        <w:rPr>
          <w:rFonts w:eastAsia="Merriweather"/>
          <w:b w:val="0"/>
          <w:color w:val="auto"/>
          <w:sz w:val="22"/>
        </w:rPr>
        <w:t>o</w:t>
      </w:r>
      <w:r w:rsidR="0059666B" w:rsidRPr="0041403E">
        <w:rPr>
          <w:rFonts w:eastAsia="Merriweather"/>
          <w:b w:val="0"/>
          <w:color w:val="auto"/>
          <w:sz w:val="22"/>
        </w:rPr>
        <w:t xml:space="preserve">rlo </w:t>
      </w:r>
      <w:r w:rsidR="00C555A8" w:rsidRPr="0041403E">
        <w:rPr>
          <w:rFonts w:eastAsia="Merriweather"/>
          <w:b w:val="0"/>
          <w:color w:val="auto"/>
          <w:sz w:val="22"/>
        </w:rPr>
        <w:t xml:space="preserve">menos el 70% sobre lo que corresponda a la </w:t>
      </w:r>
      <w:r w:rsidRPr="0041403E">
        <w:rPr>
          <w:rFonts w:eastAsia="Merriweather"/>
          <w:b w:val="0"/>
          <w:color w:val="auto"/>
          <w:sz w:val="22"/>
        </w:rPr>
        <w:t>“</w:t>
      </w:r>
      <w:r w:rsidR="00C555A8" w:rsidRPr="0041403E">
        <w:rPr>
          <w:rFonts w:eastAsia="Merriweather"/>
          <w:b w:val="0"/>
          <w:color w:val="auto"/>
          <w:sz w:val="22"/>
        </w:rPr>
        <w:t>Entidad</w:t>
      </w:r>
      <w:r w:rsidRPr="0041403E">
        <w:rPr>
          <w:rFonts w:eastAsia="Merriweather"/>
          <w:b w:val="0"/>
          <w:color w:val="auto"/>
          <w:sz w:val="22"/>
        </w:rPr>
        <w:t>”</w:t>
      </w:r>
      <w:r w:rsidR="00C555A8" w:rsidRPr="0041403E">
        <w:rPr>
          <w:rFonts w:eastAsia="Merriweather"/>
          <w:b w:val="0"/>
          <w:color w:val="auto"/>
          <w:sz w:val="22"/>
        </w:rPr>
        <w:t>.</w:t>
      </w:r>
    </w:p>
    <w:p w:rsidR="00375F09" w:rsidRPr="0041403E" w:rsidRDefault="00375F09">
      <w:pPr>
        <w:pStyle w:val="Normal1"/>
        <w:spacing w:line="276" w:lineRule="auto"/>
        <w:contextualSpacing w:val="0"/>
        <w:jc w:val="both"/>
        <w:rPr>
          <w:color w:val="auto"/>
          <w:sz w:val="22"/>
        </w:rPr>
      </w:pPr>
    </w:p>
    <w:p w:rsidR="00375F09" w:rsidRPr="0041403E" w:rsidRDefault="009B01AB">
      <w:pPr>
        <w:pStyle w:val="Normal1"/>
        <w:spacing w:line="276" w:lineRule="auto"/>
        <w:contextualSpacing w:val="0"/>
        <w:jc w:val="both"/>
        <w:rPr>
          <w:rFonts w:eastAsia="Merriweather"/>
          <w:b w:val="0"/>
          <w:color w:val="auto"/>
          <w:sz w:val="22"/>
        </w:rPr>
      </w:pPr>
      <w:r w:rsidRPr="0041403E">
        <w:rPr>
          <w:rFonts w:eastAsia="Merriweather"/>
          <w:color w:val="auto"/>
          <w:sz w:val="22"/>
        </w:rPr>
        <w:t>VIGÉSIMA</w:t>
      </w:r>
      <w:r w:rsidR="0059666B" w:rsidRPr="0041403E">
        <w:rPr>
          <w:rFonts w:eastAsia="Merriweather"/>
          <w:color w:val="auto"/>
          <w:sz w:val="22"/>
        </w:rPr>
        <w:t xml:space="preserve"> TERCERA</w:t>
      </w:r>
      <w:r w:rsidR="00C555A8" w:rsidRPr="0041403E">
        <w:rPr>
          <w:rFonts w:eastAsia="Merriweather"/>
          <w:color w:val="auto"/>
          <w:sz w:val="22"/>
        </w:rPr>
        <w:t>.-</w:t>
      </w:r>
      <w:r w:rsidR="0059666B" w:rsidRPr="0041403E">
        <w:rPr>
          <w:rFonts w:eastAsia="Merriweather"/>
          <w:b w:val="0"/>
          <w:color w:val="auto"/>
          <w:sz w:val="22"/>
        </w:rPr>
        <w:t xml:space="preserve">El presente Anexo se dará por terminado en el caso de que el porcentaje de participaciones derivado de la aplicación de la fórmula contenida en la fracción II de la cláusula vigésima tenga un valor menor o igual a 30% por dos o más ejercicios fiscales consecutivos, por lo que </w:t>
      </w:r>
      <w:r w:rsidR="005D42EC" w:rsidRPr="0041403E">
        <w:rPr>
          <w:rFonts w:eastAsia="Merriweather"/>
          <w:b w:val="0"/>
          <w:color w:val="auto"/>
          <w:sz w:val="22"/>
        </w:rPr>
        <w:t xml:space="preserve">la “Entidad” no podrá ejercer las facultades delegadas, ni tendrá derecho a percibir los incentivos establecidos en el mismo, salvo por lo que respecta a los asuntos que se encuentren en trámite, los cuales deberán concluirse por la “Entidad”  con la percepción de los incentivos correspondientes. </w:t>
      </w:r>
    </w:p>
    <w:p w:rsidR="005D42EC" w:rsidRPr="0041403E" w:rsidRDefault="005D42EC">
      <w:pPr>
        <w:pStyle w:val="Normal1"/>
        <w:spacing w:line="276" w:lineRule="auto"/>
        <w:contextualSpacing w:val="0"/>
        <w:jc w:val="both"/>
        <w:rPr>
          <w:rFonts w:eastAsia="Merriweather"/>
          <w:b w:val="0"/>
          <w:color w:val="auto"/>
          <w:sz w:val="22"/>
        </w:rPr>
      </w:pPr>
    </w:p>
    <w:p w:rsidR="005D42EC" w:rsidRPr="0041403E" w:rsidRDefault="005D42EC">
      <w:pPr>
        <w:pStyle w:val="Normal1"/>
        <w:spacing w:line="276" w:lineRule="auto"/>
        <w:contextualSpacing w:val="0"/>
        <w:jc w:val="both"/>
        <w:rPr>
          <w:rFonts w:eastAsia="Merriweather"/>
          <w:b w:val="0"/>
          <w:color w:val="auto"/>
          <w:sz w:val="22"/>
        </w:rPr>
      </w:pPr>
      <w:r w:rsidRPr="0041403E">
        <w:rPr>
          <w:rFonts w:eastAsia="Merriweather"/>
          <w:b w:val="0"/>
          <w:color w:val="auto"/>
          <w:sz w:val="22"/>
        </w:rPr>
        <w:t>La “Secretaría” notificará por escrito a la “Entidad” a más tardar a los 5 días posteriores a que la primera determine la actualización del supuesto previsto en el párrafo que antecede.</w:t>
      </w:r>
    </w:p>
    <w:p w:rsidR="005D42EC" w:rsidRPr="0041403E" w:rsidRDefault="005D42EC">
      <w:pPr>
        <w:pStyle w:val="Normal1"/>
        <w:spacing w:line="276" w:lineRule="auto"/>
        <w:contextualSpacing w:val="0"/>
        <w:jc w:val="both"/>
        <w:rPr>
          <w:rFonts w:eastAsia="Merriweather"/>
          <w:b w:val="0"/>
          <w:color w:val="auto"/>
          <w:sz w:val="22"/>
        </w:rPr>
      </w:pPr>
    </w:p>
    <w:p w:rsidR="005D42EC" w:rsidRPr="0041403E" w:rsidRDefault="005D42EC">
      <w:pPr>
        <w:pStyle w:val="Normal1"/>
        <w:spacing w:line="276" w:lineRule="auto"/>
        <w:contextualSpacing w:val="0"/>
        <w:jc w:val="both"/>
        <w:rPr>
          <w:rFonts w:eastAsia="Merriweather"/>
          <w:b w:val="0"/>
          <w:color w:val="auto"/>
          <w:sz w:val="22"/>
        </w:rPr>
      </w:pPr>
      <w:r w:rsidRPr="0041403E">
        <w:rPr>
          <w:rFonts w:eastAsia="Merriweather"/>
          <w:b w:val="0"/>
          <w:color w:val="auto"/>
          <w:sz w:val="22"/>
        </w:rPr>
        <w:t>La declaratoria de terminación correspondiente se publicará en el órgano de difusión oficial de la “Entidad” y en el Diario Oficial de la Federación, a más tardar dentro de los 10 días siguientes a su notificación, surtiendo efectos al día siguiente de su publicación en este último.</w:t>
      </w:r>
    </w:p>
    <w:p w:rsidR="005D42EC" w:rsidRPr="0041403E" w:rsidRDefault="005D42EC">
      <w:pPr>
        <w:pStyle w:val="Normal1"/>
        <w:spacing w:line="276" w:lineRule="auto"/>
        <w:contextualSpacing w:val="0"/>
        <w:jc w:val="both"/>
        <w:rPr>
          <w:color w:val="auto"/>
          <w:sz w:val="22"/>
        </w:rPr>
      </w:pPr>
    </w:p>
    <w:p w:rsidR="00375F09" w:rsidRPr="0041403E" w:rsidRDefault="003473E5">
      <w:pPr>
        <w:pStyle w:val="Normal1"/>
        <w:spacing w:line="276" w:lineRule="auto"/>
        <w:contextualSpacing w:val="0"/>
        <w:jc w:val="both"/>
        <w:rPr>
          <w:color w:val="auto"/>
          <w:sz w:val="22"/>
        </w:rPr>
      </w:pPr>
      <w:r w:rsidRPr="0041403E">
        <w:rPr>
          <w:rFonts w:eastAsia="Merriweather"/>
          <w:color w:val="auto"/>
          <w:sz w:val="22"/>
        </w:rPr>
        <w:t>VIGÉSIMA</w:t>
      </w:r>
      <w:r w:rsidR="005D42EC" w:rsidRPr="0041403E">
        <w:rPr>
          <w:rFonts w:eastAsia="Merriweather"/>
          <w:color w:val="auto"/>
          <w:sz w:val="22"/>
        </w:rPr>
        <w:t xml:space="preserve"> CUARTA</w:t>
      </w:r>
      <w:r w:rsidR="00C555A8" w:rsidRPr="0041403E">
        <w:rPr>
          <w:rFonts w:eastAsia="Merriweather"/>
          <w:color w:val="auto"/>
          <w:sz w:val="22"/>
        </w:rPr>
        <w:t>.-</w:t>
      </w:r>
      <w:r w:rsidR="00C555A8" w:rsidRPr="0041403E">
        <w:rPr>
          <w:rFonts w:eastAsia="Merriweather"/>
          <w:b w:val="0"/>
          <w:color w:val="auto"/>
          <w:sz w:val="22"/>
        </w:rPr>
        <w:t xml:space="preserve"> El presente Anexo forma parte integrante del Convenio de Colaboración Administrativa en Materia Fiscal Federal</w:t>
      </w:r>
      <w:r w:rsidR="005D42EC" w:rsidRPr="0041403E">
        <w:rPr>
          <w:rFonts w:eastAsia="Merriweather"/>
          <w:b w:val="0"/>
          <w:color w:val="auto"/>
          <w:sz w:val="22"/>
        </w:rPr>
        <w:t xml:space="preserve"> que tiene suscrito la “Secretaría” y la “Entidad” y por lo tanto </w:t>
      </w:r>
      <w:r w:rsidR="00C555A8" w:rsidRPr="0041403E">
        <w:rPr>
          <w:rFonts w:eastAsia="Merriweather"/>
          <w:b w:val="0"/>
          <w:color w:val="auto"/>
          <w:sz w:val="22"/>
        </w:rPr>
        <w:t>le son aplicables en todo lo conducente sus disposiciones, así como las de la legislación fiscal federal correspondiente</w:t>
      </w:r>
      <w:r w:rsidR="005D42EC" w:rsidRPr="0041403E">
        <w:rPr>
          <w:rFonts w:eastAsia="Merriweather"/>
          <w:b w:val="0"/>
          <w:color w:val="auto"/>
          <w:sz w:val="22"/>
        </w:rPr>
        <w:t>.</w:t>
      </w:r>
    </w:p>
    <w:p w:rsidR="00375F09" w:rsidRPr="0041403E" w:rsidRDefault="00375F09">
      <w:pPr>
        <w:pStyle w:val="Normal1"/>
        <w:spacing w:line="276" w:lineRule="auto"/>
        <w:ind w:firstLine="288"/>
        <w:contextualSpacing w:val="0"/>
        <w:jc w:val="both"/>
        <w:rPr>
          <w:color w:val="auto"/>
          <w:sz w:val="22"/>
        </w:rPr>
      </w:pPr>
    </w:p>
    <w:p w:rsidR="00375F09" w:rsidRPr="0041403E" w:rsidRDefault="00C555A8">
      <w:pPr>
        <w:pStyle w:val="Normal1"/>
        <w:spacing w:line="276" w:lineRule="auto"/>
        <w:contextualSpacing w:val="0"/>
        <w:jc w:val="center"/>
        <w:rPr>
          <w:color w:val="auto"/>
          <w:sz w:val="22"/>
          <w:lang w:val="it-IT"/>
        </w:rPr>
      </w:pPr>
      <w:r w:rsidRPr="0041403E">
        <w:rPr>
          <w:rFonts w:eastAsia="Merriweather"/>
          <w:color w:val="auto"/>
          <w:sz w:val="22"/>
          <w:lang w:val="it-IT"/>
        </w:rPr>
        <w:t xml:space="preserve">T R A N S I T O R I </w:t>
      </w:r>
      <w:r w:rsidR="003473E5" w:rsidRPr="0041403E">
        <w:rPr>
          <w:rFonts w:eastAsia="Merriweather"/>
          <w:color w:val="auto"/>
          <w:sz w:val="22"/>
          <w:lang w:val="it-IT"/>
        </w:rPr>
        <w:t>A</w:t>
      </w:r>
      <w:r w:rsidRPr="0041403E">
        <w:rPr>
          <w:rFonts w:eastAsia="Merriweather"/>
          <w:color w:val="auto"/>
          <w:sz w:val="22"/>
          <w:lang w:val="it-IT"/>
        </w:rPr>
        <w:t xml:space="preserve"> S</w:t>
      </w:r>
    </w:p>
    <w:p w:rsidR="00375F09" w:rsidRPr="0041403E" w:rsidRDefault="00375F09">
      <w:pPr>
        <w:pStyle w:val="Normal1"/>
        <w:spacing w:line="276" w:lineRule="auto"/>
        <w:ind w:firstLine="289"/>
        <w:contextualSpacing w:val="0"/>
        <w:jc w:val="both"/>
        <w:rPr>
          <w:color w:val="auto"/>
          <w:sz w:val="22"/>
          <w:lang w:val="it-IT"/>
        </w:rPr>
      </w:pPr>
    </w:p>
    <w:p w:rsidR="00375F09" w:rsidRPr="0041403E" w:rsidRDefault="00C555A8">
      <w:pPr>
        <w:pStyle w:val="Normal1"/>
        <w:spacing w:line="276" w:lineRule="auto"/>
        <w:contextualSpacing w:val="0"/>
        <w:jc w:val="both"/>
        <w:rPr>
          <w:rFonts w:eastAsia="Merriweather"/>
          <w:b w:val="0"/>
          <w:color w:val="auto"/>
          <w:sz w:val="22"/>
        </w:rPr>
      </w:pPr>
      <w:r w:rsidRPr="0041403E">
        <w:rPr>
          <w:rFonts w:eastAsia="Merriweather"/>
          <w:color w:val="auto"/>
          <w:sz w:val="22"/>
          <w:lang w:val="it-IT"/>
        </w:rPr>
        <w:t>PRIMER</w:t>
      </w:r>
      <w:r w:rsidR="003473E5" w:rsidRPr="0041403E">
        <w:rPr>
          <w:rFonts w:eastAsia="Merriweather"/>
          <w:color w:val="auto"/>
          <w:sz w:val="22"/>
          <w:lang w:val="it-IT"/>
        </w:rPr>
        <w:t>A</w:t>
      </w:r>
      <w:r w:rsidRPr="0041403E">
        <w:rPr>
          <w:rFonts w:eastAsia="Merriweather"/>
          <w:color w:val="auto"/>
          <w:sz w:val="22"/>
          <w:lang w:val="it-IT"/>
        </w:rPr>
        <w:t>.-</w:t>
      </w:r>
      <w:r w:rsidRPr="0041403E">
        <w:rPr>
          <w:rFonts w:eastAsia="Merriweather"/>
          <w:b w:val="0"/>
          <w:color w:val="auto"/>
          <w:sz w:val="22"/>
        </w:rPr>
        <w:t xml:space="preserve">El presente Anexo deberá ser publicado, tanto en el Periódico Oficial de la </w:t>
      </w:r>
      <w:r w:rsidR="005D42EC" w:rsidRPr="0041403E">
        <w:rPr>
          <w:rFonts w:eastAsia="Merriweather"/>
          <w:b w:val="0"/>
          <w:color w:val="auto"/>
          <w:sz w:val="22"/>
        </w:rPr>
        <w:t>“</w:t>
      </w:r>
      <w:r w:rsidRPr="0041403E">
        <w:rPr>
          <w:rFonts w:eastAsia="Merriweather"/>
          <w:b w:val="0"/>
          <w:color w:val="auto"/>
          <w:sz w:val="22"/>
        </w:rPr>
        <w:t>Entidad</w:t>
      </w:r>
      <w:r w:rsidR="005D42EC" w:rsidRPr="0041403E">
        <w:rPr>
          <w:rFonts w:eastAsia="Merriweather"/>
          <w:b w:val="0"/>
          <w:color w:val="auto"/>
          <w:sz w:val="22"/>
        </w:rPr>
        <w:t>”</w:t>
      </w:r>
      <w:r w:rsidRPr="0041403E">
        <w:rPr>
          <w:rFonts w:eastAsia="Merriweather"/>
          <w:b w:val="0"/>
          <w:color w:val="auto"/>
          <w:sz w:val="22"/>
        </w:rPr>
        <w:t>, como en el Diario Oficial de la Federación, y entrará en vigor al día siguiente</w:t>
      </w:r>
      <w:r w:rsidR="003473E5" w:rsidRPr="0041403E">
        <w:rPr>
          <w:rFonts w:eastAsia="Merriweather"/>
          <w:b w:val="0"/>
          <w:color w:val="auto"/>
          <w:sz w:val="22"/>
        </w:rPr>
        <w:t xml:space="preserve"> al</w:t>
      </w:r>
      <w:r w:rsidRPr="0041403E">
        <w:rPr>
          <w:rFonts w:eastAsia="Merriweather"/>
          <w:b w:val="0"/>
          <w:color w:val="auto"/>
          <w:sz w:val="22"/>
        </w:rPr>
        <w:t xml:space="preserve"> de su publicación en este último.</w:t>
      </w:r>
    </w:p>
    <w:p w:rsidR="003473E5" w:rsidRPr="0041403E" w:rsidRDefault="003473E5">
      <w:pPr>
        <w:pStyle w:val="Normal1"/>
        <w:spacing w:line="276" w:lineRule="auto"/>
        <w:contextualSpacing w:val="0"/>
        <w:jc w:val="both"/>
        <w:rPr>
          <w:color w:val="auto"/>
          <w:sz w:val="22"/>
        </w:rPr>
      </w:pPr>
    </w:p>
    <w:p w:rsidR="00375F09" w:rsidRPr="0041403E" w:rsidRDefault="00C555A8">
      <w:pPr>
        <w:pStyle w:val="Normal1"/>
        <w:spacing w:line="276" w:lineRule="auto"/>
        <w:contextualSpacing w:val="0"/>
        <w:jc w:val="both"/>
        <w:rPr>
          <w:rFonts w:eastAsia="Merriweather"/>
          <w:b w:val="0"/>
          <w:color w:val="auto"/>
          <w:sz w:val="22"/>
        </w:rPr>
      </w:pPr>
      <w:r w:rsidRPr="0041403E">
        <w:rPr>
          <w:rFonts w:eastAsia="Merriweather"/>
          <w:color w:val="auto"/>
          <w:sz w:val="22"/>
        </w:rPr>
        <w:t>SEGUND</w:t>
      </w:r>
      <w:r w:rsidR="003473E5" w:rsidRPr="0041403E">
        <w:rPr>
          <w:rFonts w:eastAsia="Merriweather"/>
          <w:color w:val="auto"/>
          <w:sz w:val="22"/>
        </w:rPr>
        <w:t>A</w:t>
      </w:r>
      <w:r w:rsidR="009B01D7" w:rsidRPr="0041403E">
        <w:rPr>
          <w:rFonts w:eastAsia="Merriweather"/>
          <w:color w:val="auto"/>
          <w:sz w:val="22"/>
        </w:rPr>
        <w:t>.</w:t>
      </w:r>
      <w:r w:rsidRPr="0041403E">
        <w:rPr>
          <w:rFonts w:eastAsia="Merriweather"/>
          <w:color w:val="auto"/>
          <w:sz w:val="22"/>
        </w:rPr>
        <w:t>-</w:t>
      </w:r>
      <w:r w:rsidRPr="0041403E">
        <w:rPr>
          <w:rFonts w:eastAsia="Merriweather"/>
          <w:b w:val="0"/>
          <w:color w:val="auto"/>
          <w:sz w:val="22"/>
        </w:rPr>
        <w:t xml:space="preserve"> Para fines de los incentivos establecidos en la cláusula </w:t>
      </w:r>
      <w:r w:rsidR="005D42EC" w:rsidRPr="0041403E">
        <w:rPr>
          <w:rFonts w:eastAsia="Merriweather"/>
          <w:b w:val="0"/>
          <w:color w:val="auto"/>
          <w:sz w:val="22"/>
        </w:rPr>
        <w:t>vigésima</w:t>
      </w:r>
      <w:r w:rsidRPr="0041403E">
        <w:rPr>
          <w:rFonts w:eastAsia="Merriweather"/>
          <w:b w:val="0"/>
          <w:color w:val="auto"/>
          <w:sz w:val="22"/>
        </w:rPr>
        <w:t xml:space="preserve">, se considerará como la fecha de la firma del presente Anexo, aquella en que la </w:t>
      </w:r>
      <w:r w:rsidR="003473E5" w:rsidRPr="0041403E">
        <w:rPr>
          <w:rFonts w:eastAsia="Merriweather"/>
          <w:b w:val="0"/>
          <w:color w:val="auto"/>
          <w:sz w:val="22"/>
        </w:rPr>
        <w:t>“</w:t>
      </w:r>
      <w:r w:rsidRPr="0041403E">
        <w:rPr>
          <w:rFonts w:eastAsia="Merriweather"/>
          <w:b w:val="0"/>
          <w:color w:val="auto"/>
          <w:sz w:val="22"/>
        </w:rPr>
        <w:t>Entidad</w:t>
      </w:r>
      <w:r w:rsidR="003473E5" w:rsidRPr="0041403E">
        <w:rPr>
          <w:rFonts w:eastAsia="Merriweather"/>
          <w:b w:val="0"/>
          <w:color w:val="auto"/>
          <w:sz w:val="22"/>
        </w:rPr>
        <w:t>”</w:t>
      </w:r>
      <w:r w:rsidRPr="0041403E">
        <w:rPr>
          <w:rFonts w:eastAsia="Merriweather"/>
          <w:b w:val="0"/>
          <w:color w:val="auto"/>
          <w:sz w:val="22"/>
        </w:rPr>
        <w:t xml:space="preserve"> haya enviado a la</w:t>
      </w:r>
      <w:r w:rsidR="006C72D3" w:rsidRPr="0041403E">
        <w:rPr>
          <w:rFonts w:eastAsia="Merriweather"/>
          <w:b w:val="0"/>
          <w:color w:val="auto"/>
          <w:sz w:val="22"/>
        </w:rPr>
        <w:t xml:space="preserve"> “Secretaría”</w:t>
      </w:r>
      <w:r w:rsidR="005D42EC" w:rsidRPr="0041403E">
        <w:rPr>
          <w:rFonts w:eastAsia="Merriweather"/>
          <w:b w:val="0"/>
          <w:color w:val="auto"/>
          <w:sz w:val="22"/>
        </w:rPr>
        <w:t>u</w:t>
      </w:r>
      <w:r w:rsidRPr="0041403E">
        <w:rPr>
          <w:rFonts w:eastAsia="Merriweather"/>
          <w:b w:val="0"/>
          <w:color w:val="auto"/>
          <w:sz w:val="22"/>
        </w:rPr>
        <w:t>na carta de intención en la que exprese su voluntad por firmar el mismo.</w:t>
      </w:r>
    </w:p>
    <w:p w:rsidR="003473E5" w:rsidRPr="0041403E" w:rsidRDefault="003473E5">
      <w:pPr>
        <w:pStyle w:val="Normal1"/>
        <w:spacing w:line="276" w:lineRule="auto"/>
        <w:contextualSpacing w:val="0"/>
        <w:jc w:val="both"/>
        <w:rPr>
          <w:color w:val="auto"/>
          <w:sz w:val="22"/>
        </w:rPr>
      </w:pPr>
    </w:p>
    <w:p w:rsidR="00375F09" w:rsidRPr="0041403E" w:rsidRDefault="00C555A8" w:rsidP="00781944">
      <w:pPr>
        <w:pStyle w:val="Normal1"/>
        <w:spacing w:line="276" w:lineRule="auto"/>
        <w:contextualSpacing w:val="0"/>
        <w:jc w:val="both"/>
        <w:rPr>
          <w:rFonts w:eastAsia="Merriweather"/>
          <w:b w:val="0"/>
          <w:color w:val="auto"/>
          <w:sz w:val="22"/>
        </w:rPr>
      </w:pPr>
      <w:r w:rsidRPr="0041403E">
        <w:rPr>
          <w:rFonts w:eastAsia="Merriweather"/>
          <w:color w:val="auto"/>
          <w:sz w:val="22"/>
        </w:rPr>
        <w:t>TERCER</w:t>
      </w:r>
      <w:r w:rsidR="003473E5" w:rsidRPr="0041403E">
        <w:rPr>
          <w:rFonts w:eastAsia="Merriweather"/>
          <w:color w:val="auto"/>
          <w:sz w:val="22"/>
        </w:rPr>
        <w:t>A</w:t>
      </w:r>
      <w:r w:rsidRPr="0041403E">
        <w:rPr>
          <w:rFonts w:eastAsia="Merriweather"/>
          <w:color w:val="auto"/>
          <w:sz w:val="22"/>
        </w:rPr>
        <w:t>.-</w:t>
      </w:r>
      <w:r w:rsidR="00781944" w:rsidRPr="0041403E">
        <w:rPr>
          <w:rFonts w:eastAsia="Merriweather"/>
          <w:b w:val="0"/>
          <w:color w:val="auto"/>
          <w:sz w:val="22"/>
        </w:rPr>
        <w:t xml:space="preserve">Para el ejercicio 2015, el término </w:t>
      </w:r>
      <m:oMath>
        <m:r>
          <m:rPr>
            <m:sty m:val="b"/>
          </m:rPr>
          <w:rPr>
            <w:rFonts w:eastAsia="Merriweather"/>
            <w:color w:val="auto"/>
            <w:sz w:val="22"/>
          </w:rPr>
          <m:t>∆</m:t>
        </m:r>
        <m:r>
          <m:rPr>
            <m:sty m:val="b"/>
          </m:rPr>
          <w:rPr>
            <w:rFonts w:ascii="Cambria Math" w:eastAsia="Merriweather"/>
            <w:color w:val="auto"/>
            <w:sz w:val="22"/>
          </w:rPr>
          <m:t>%</m:t>
        </m:r>
        <m:sSubSup>
          <m:sSubSupPr>
            <m:ctrlPr>
              <w:rPr>
                <w:rFonts w:ascii="Cambria Math" w:eastAsia="Merriweather" w:hAnsi="Cambria Math"/>
                <w:color w:val="auto"/>
                <w:sz w:val="22"/>
              </w:rPr>
            </m:ctrlPr>
          </m:sSubSupPr>
          <m:e>
            <m:r>
              <m:rPr>
                <m:sty m:val="b"/>
              </m:rPr>
              <w:rPr>
                <w:rFonts w:ascii="Cambria Math" w:eastAsia="Merriweather" w:hAnsi="Cambria Math"/>
                <w:color w:val="auto"/>
                <w:sz w:val="22"/>
              </w:rPr>
              <m:t>RRD</m:t>
            </m:r>
          </m:e>
          <m:sub>
            <m:r>
              <m:rPr>
                <m:sty m:val="b"/>
              </m:rPr>
              <w:rPr>
                <w:rFonts w:ascii="Cambria Math" w:eastAsia="Merriweather" w:hAnsi="Cambria Math"/>
                <w:color w:val="auto"/>
                <w:sz w:val="22"/>
              </w:rPr>
              <m:t>t</m:t>
            </m:r>
            <m:r>
              <m:rPr>
                <m:sty m:val="b"/>
              </m:rPr>
              <w:rPr>
                <w:rFonts w:eastAsia="Merriweather"/>
                <w:color w:val="auto"/>
                <w:sz w:val="22"/>
              </w:rPr>
              <m:t>-</m:t>
            </m:r>
            <m:r>
              <m:rPr>
                <m:sty m:val="b"/>
              </m:rPr>
              <w:rPr>
                <w:rFonts w:ascii="Cambria Math" w:eastAsia="Merriweather" w:hAnsi="Cambria Math"/>
                <w:color w:val="auto"/>
                <w:sz w:val="22"/>
              </w:rPr>
              <m:t>1</m:t>
            </m:r>
            <m:r>
              <m:rPr>
                <m:sty m:val="b"/>
              </m:rPr>
              <w:rPr>
                <w:rFonts w:ascii="Cambria Math" w:eastAsia="Merriweather"/>
                <w:color w:val="auto"/>
                <w:sz w:val="22"/>
              </w:rPr>
              <m:t>,</m:t>
            </m:r>
            <m:r>
              <m:rPr>
                <m:sty m:val="b"/>
              </m:rPr>
              <w:rPr>
                <w:rFonts w:ascii="Cambria Math" w:eastAsia="Merriweather" w:hAnsi="Cambria Math"/>
                <w:color w:val="auto"/>
                <w:sz w:val="22"/>
              </w:rPr>
              <m:t>t</m:t>
            </m:r>
          </m:sub>
          <m:sup>
            <m:r>
              <m:rPr>
                <m:sty m:val="b"/>
              </m:rPr>
              <w:rPr>
                <w:rFonts w:ascii="Cambria Math" w:eastAsia="Merriweather" w:hAnsi="Cambria Math"/>
                <w:color w:val="auto"/>
                <w:sz w:val="22"/>
              </w:rPr>
              <m:t>i</m:t>
            </m:r>
          </m:sup>
        </m:sSubSup>
      </m:oMath>
      <w:r w:rsidR="00781944" w:rsidRPr="0041403E">
        <w:rPr>
          <w:rFonts w:eastAsia="Merriweather"/>
          <w:b w:val="0"/>
          <w:color w:val="auto"/>
          <w:sz w:val="22"/>
        </w:rPr>
        <w:t xml:space="preserve">al que hace alusión la cláusula </w:t>
      </w:r>
      <w:r w:rsidR="005D42EC" w:rsidRPr="0041403E">
        <w:rPr>
          <w:rFonts w:eastAsia="Merriweather"/>
          <w:b w:val="0"/>
          <w:color w:val="auto"/>
          <w:sz w:val="22"/>
        </w:rPr>
        <w:t>vigésima</w:t>
      </w:r>
      <w:r w:rsidR="00781944" w:rsidRPr="0041403E">
        <w:rPr>
          <w:rFonts w:eastAsia="Merriweather"/>
          <w:b w:val="0"/>
          <w:color w:val="auto"/>
          <w:sz w:val="22"/>
        </w:rPr>
        <w:t xml:space="preserve">, fracción II </w:t>
      </w:r>
      <w:r w:rsidR="005D42EC" w:rsidRPr="0041403E">
        <w:rPr>
          <w:rFonts w:eastAsia="Merriweather"/>
          <w:b w:val="0"/>
          <w:color w:val="auto"/>
          <w:sz w:val="22"/>
        </w:rPr>
        <w:t xml:space="preserve">del presente Anexo, </w:t>
      </w:r>
      <w:r w:rsidR="00781944" w:rsidRPr="0041403E">
        <w:rPr>
          <w:rFonts w:eastAsia="Merriweather"/>
          <w:b w:val="0"/>
          <w:color w:val="auto"/>
          <w:sz w:val="22"/>
        </w:rPr>
        <w:t>se referirá a la variación porcentual entre la recaudación de los impuestos por concepto del Régimen de Pequeños Contribuyentes en 2013 y la variable</w:t>
      </w:r>
      <m:oMath>
        <m:sSubSup>
          <m:sSubSupPr>
            <m:ctrlPr>
              <w:rPr>
                <w:rFonts w:ascii="Cambria Math" w:eastAsia="Merriweather" w:hAnsi="Cambria Math"/>
                <w:b w:val="0"/>
                <w:color w:val="auto"/>
                <w:sz w:val="22"/>
              </w:rPr>
            </m:ctrlPr>
          </m:sSubSupPr>
          <m:e>
            <m:r>
              <m:rPr>
                <m:sty m:val="b"/>
              </m:rPr>
              <w:rPr>
                <w:rFonts w:ascii="Cambria Math" w:hAnsi="Cambria Math"/>
                <w:color w:val="auto"/>
                <w:sz w:val="22"/>
              </w:rPr>
              <m:t>RRD</m:t>
            </m:r>
          </m:e>
          <m:sub>
            <m:r>
              <m:rPr>
                <m:sty m:val="b"/>
              </m:rPr>
              <w:rPr>
                <w:rFonts w:ascii="Cambria Math" w:eastAsia="Merriweather" w:hAnsi="Cambria Math"/>
                <w:color w:val="auto"/>
                <w:sz w:val="22"/>
              </w:rPr>
              <m:t>2014</m:t>
            </m:r>
          </m:sub>
          <m:sup>
            <m:r>
              <m:rPr>
                <m:sty m:val="b"/>
              </m:rPr>
              <w:rPr>
                <w:rFonts w:ascii="Cambria Math" w:eastAsia="Merriweather" w:hAnsi="Cambria Math"/>
                <w:color w:val="auto"/>
                <w:sz w:val="22"/>
              </w:rPr>
              <m:t>i</m:t>
            </m:r>
          </m:sup>
        </m:sSubSup>
      </m:oMath>
      <w:r w:rsidR="00781944" w:rsidRPr="0041403E">
        <w:rPr>
          <w:rFonts w:eastAsia="Merriweather"/>
          <w:b w:val="0"/>
          <w:color w:val="auto"/>
          <w:sz w:val="22"/>
        </w:rPr>
        <w:t>.</w:t>
      </w:r>
    </w:p>
    <w:p w:rsidR="005D42EC" w:rsidRPr="0041403E" w:rsidRDefault="005D42EC" w:rsidP="00781944">
      <w:pPr>
        <w:pStyle w:val="Normal1"/>
        <w:spacing w:line="276" w:lineRule="auto"/>
        <w:contextualSpacing w:val="0"/>
        <w:jc w:val="both"/>
        <w:rPr>
          <w:rFonts w:eastAsia="Merriweather"/>
          <w:b w:val="0"/>
          <w:color w:val="auto"/>
          <w:sz w:val="22"/>
        </w:rPr>
      </w:pPr>
    </w:p>
    <w:p w:rsidR="005D42EC" w:rsidRPr="0041403E" w:rsidRDefault="005D42EC" w:rsidP="001927A7">
      <w:pPr>
        <w:pStyle w:val="Normal1"/>
        <w:spacing w:line="276" w:lineRule="auto"/>
        <w:contextualSpacing w:val="0"/>
        <w:jc w:val="right"/>
        <w:rPr>
          <w:rFonts w:eastAsia="Merriweather"/>
          <w:b w:val="0"/>
          <w:color w:val="auto"/>
          <w:sz w:val="22"/>
        </w:rPr>
      </w:pPr>
      <w:r w:rsidRPr="0041403E">
        <w:rPr>
          <w:rFonts w:eastAsia="Merriweather"/>
          <w:b w:val="0"/>
          <w:color w:val="auto"/>
          <w:sz w:val="22"/>
        </w:rPr>
        <w:t>México, D.F. a 26 de febrero de 2014.</w:t>
      </w:r>
    </w:p>
    <w:p w:rsidR="005D42EC" w:rsidRPr="0041403E" w:rsidRDefault="005D42EC" w:rsidP="00781944">
      <w:pPr>
        <w:pStyle w:val="Normal1"/>
        <w:spacing w:line="276" w:lineRule="auto"/>
        <w:contextualSpacing w:val="0"/>
        <w:jc w:val="both"/>
        <w:rPr>
          <w:rFonts w:eastAsia="Merriweather"/>
          <w:b w:val="0"/>
          <w:color w:val="auto"/>
          <w:sz w:val="22"/>
        </w:rPr>
      </w:pPr>
    </w:p>
    <w:p w:rsidR="005D42EC" w:rsidRPr="0041403E" w:rsidRDefault="005D42EC" w:rsidP="005D42EC">
      <w:pPr>
        <w:pStyle w:val="NormalWeb"/>
        <w:tabs>
          <w:tab w:val="left" w:pos="3960"/>
          <w:tab w:val="left" w:pos="4248"/>
          <w:tab w:val="left" w:pos="4956"/>
          <w:tab w:val="left" w:pos="5664"/>
          <w:tab w:val="left" w:pos="6765"/>
        </w:tabs>
        <w:spacing w:before="240" w:beforeAutospacing="0" w:after="240" w:afterAutospacing="0"/>
        <w:jc w:val="both"/>
        <w:rPr>
          <w:rFonts w:ascii="Arial" w:hAnsi="Arial" w:cs="Arial"/>
          <w:bCs/>
          <w:color w:val="000000"/>
          <w:sz w:val="22"/>
          <w:szCs w:val="22"/>
        </w:rPr>
      </w:pPr>
    </w:p>
    <w:p w:rsidR="005D42EC" w:rsidRPr="0041403E" w:rsidRDefault="004D30DC" w:rsidP="005D42EC">
      <w:pPr>
        <w:pStyle w:val="Textoindependiente2"/>
        <w:spacing w:after="0" w:line="240" w:lineRule="auto"/>
        <w:ind w:left="2127"/>
        <w:jc w:val="both"/>
        <w:rPr>
          <w:rFonts w:ascii="Arial" w:hAnsi="Arial" w:cs="Arial"/>
          <w:sz w:val="22"/>
          <w:szCs w:val="22"/>
        </w:rPr>
      </w:pPr>
      <w:r w:rsidRPr="0041403E">
        <w:rPr>
          <w:rFonts w:ascii="Arial" w:hAnsi="Arial" w:cs="Arial"/>
          <w:sz w:val="22"/>
          <w:szCs w:val="22"/>
          <w:lang w:val="es-MX"/>
        </w:rPr>
        <w:t>HOJA DE FIRMA DEL ANEXO No.</w:t>
      </w:r>
      <w:r w:rsidR="005D42EC" w:rsidRPr="0041403E">
        <w:rPr>
          <w:rFonts w:ascii="Arial" w:hAnsi="Arial" w:cs="Arial"/>
          <w:sz w:val="22"/>
          <w:szCs w:val="22"/>
        </w:rPr>
        <w:t xml:space="preserve"> 1</w:t>
      </w:r>
      <w:r w:rsidRPr="0041403E">
        <w:rPr>
          <w:rFonts w:ascii="Arial" w:hAnsi="Arial" w:cs="Arial"/>
          <w:sz w:val="22"/>
          <w:szCs w:val="22"/>
        </w:rPr>
        <w:t>9</w:t>
      </w:r>
      <w:r w:rsidR="005D42EC" w:rsidRPr="0041403E">
        <w:rPr>
          <w:rFonts w:ascii="Arial" w:hAnsi="Arial" w:cs="Arial"/>
          <w:sz w:val="22"/>
          <w:szCs w:val="22"/>
        </w:rPr>
        <w:t xml:space="preserve"> AL CONVENIO DE COLABORACIÓN ADMINISTRATIVA EN MATERIA FISCAL FEDERAL, CELEBRADO ENTRE EL GOBIERNO FEDERAL, POR CONDUCTO DE LA SECRETARÍA DE HACIENDA Y CRÉDITO PÚBLICO, Y EL GOBIERNO DEL  ESTADO DE </w:t>
      </w:r>
      <w:r w:rsidR="005D42EC" w:rsidRPr="0041403E">
        <w:rPr>
          <w:rFonts w:ascii="Arial" w:hAnsi="Arial" w:cs="Arial"/>
          <w:b/>
          <w:sz w:val="22"/>
          <w:szCs w:val="22"/>
        </w:rPr>
        <w:t>CAMPECHE</w:t>
      </w:r>
      <w:r w:rsidR="005D42EC" w:rsidRPr="0041403E">
        <w:rPr>
          <w:rFonts w:ascii="Arial" w:hAnsi="Arial" w:cs="Arial"/>
          <w:sz w:val="22"/>
          <w:szCs w:val="22"/>
        </w:rPr>
        <w:t>.</w:t>
      </w:r>
    </w:p>
    <w:p w:rsidR="005D42EC" w:rsidRPr="0041403E" w:rsidRDefault="005D42EC" w:rsidP="005D42EC">
      <w:pPr>
        <w:pStyle w:val="Textoindependiente2"/>
        <w:spacing w:after="0" w:line="240" w:lineRule="auto"/>
        <w:ind w:left="2127"/>
        <w:jc w:val="both"/>
        <w:rPr>
          <w:rFonts w:ascii="Arial" w:hAnsi="Arial" w:cs="Arial"/>
          <w:sz w:val="22"/>
          <w:szCs w:val="22"/>
        </w:rPr>
      </w:pPr>
    </w:p>
    <w:p w:rsidR="005D42EC" w:rsidRPr="0041403E" w:rsidRDefault="005D42EC" w:rsidP="005D42EC">
      <w:pPr>
        <w:pStyle w:val="Textoindependiente2"/>
        <w:spacing w:after="0" w:line="240" w:lineRule="auto"/>
        <w:ind w:left="2127"/>
        <w:jc w:val="both"/>
        <w:rPr>
          <w:rFonts w:ascii="Arial" w:hAnsi="Arial" w:cs="Arial"/>
          <w:sz w:val="22"/>
          <w:szCs w:val="22"/>
        </w:rPr>
      </w:pPr>
    </w:p>
    <w:p w:rsidR="005D42EC" w:rsidRPr="0041403E" w:rsidRDefault="005D42EC" w:rsidP="005D42EC">
      <w:pPr>
        <w:pStyle w:val="Textoindependiente2"/>
        <w:spacing w:after="0" w:line="240" w:lineRule="auto"/>
        <w:ind w:left="2127"/>
        <w:jc w:val="both"/>
        <w:rPr>
          <w:rFonts w:ascii="Arial" w:hAnsi="Arial" w:cs="Arial"/>
          <w:sz w:val="22"/>
          <w:szCs w:val="22"/>
        </w:rPr>
      </w:pPr>
    </w:p>
    <w:p w:rsidR="005D42EC" w:rsidRPr="0041403E" w:rsidRDefault="005D42EC" w:rsidP="005D42EC">
      <w:pPr>
        <w:jc w:val="both"/>
        <w:rPr>
          <w:rFonts w:ascii="Arial" w:hAnsi="Arial" w:cs="Arial"/>
          <w:b/>
        </w:rPr>
      </w:pPr>
      <w:r w:rsidRPr="0041403E">
        <w:rPr>
          <w:rFonts w:ascii="Arial" w:hAnsi="Arial" w:cs="Arial"/>
          <w:b/>
        </w:rPr>
        <w:t xml:space="preserve">POR EL ESTADO: EL GOBERNADOR CONSTITUCIONAL, LIC. FERNANDO </w:t>
      </w:r>
      <w:r w:rsidR="004D30DC" w:rsidRPr="0041403E">
        <w:rPr>
          <w:rFonts w:ascii="Arial" w:hAnsi="Arial" w:cs="Arial"/>
          <w:b/>
        </w:rPr>
        <w:t xml:space="preserve">EUTIMIO </w:t>
      </w:r>
      <w:r w:rsidRPr="0041403E">
        <w:rPr>
          <w:rFonts w:ascii="Arial" w:hAnsi="Arial" w:cs="Arial"/>
          <w:b/>
        </w:rPr>
        <w:t>ORTEGA BERNÉS. EL SECRETARIO DE GOBIERNO, LIC. WILLIAM ROBERTO SARMIENTO URBINA.- EL SECRETARIO DE FINANZAS,</w:t>
      </w:r>
      <w:r w:rsidR="004D30DC" w:rsidRPr="0041403E">
        <w:rPr>
          <w:rFonts w:ascii="Arial" w:hAnsi="Arial" w:cs="Arial"/>
          <w:b/>
        </w:rPr>
        <w:t xml:space="preserve"> C.P. TIRSO AGUSTIN RODRÍGUEZ</w:t>
      </w:r>
      <w:r w:rsidRPr="0041403E">
        <w:rPr>
          <w:rFonts w:ascii="Arial" w:hAnsi="Arial" w:cs="Arial"/>
          <w:b/>
        </w:rPr>
        <w:t xml:space="preserve"> DE LA GALA GÓMEZ.- POR LA SECRETARÍA EL SECRETARIO DE HACIENDA Y CRÉDITO PÚBLICO, </w:t>
      </w:r>
      <w:r w:rsidR="004D30DC" w:rsidRPr="0041403E">
        <w:rPr>
          <w:rFonts w:ascii="Arial" w:hAnsi="Arial" w:cs="Arial"/>
          <w:b/>
        </w:rPr>
        <w:t>LUIS VIDEGARAY CASO</w:t>
      </w:r>
      <w:r w:rsidRPr="0041403E">
        <w:rPr>
          <w:rFonts w:ascii="Arial" w:hAnsi="Arial" w:cs="Arial"/>
          <w:b/>
        </w:rPr>
        <w:t>.- RÚBRICAS.</w:t>
      </w:r>
    </w:p>
    <w:p w:rsidR="005D42EC" w:rsidRPr="0041403E" w:rsidRDefault="005D42EC" w:rsidP="005D42EC">
      <w:pPr>
        <w:pStyle w:val="texto"/>
        <w:tabs>
          <w:tab w:val="left" w:pos="1980"/>
        </w:tabs>
        <w:ind w:firstLine="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41403E" w:rsidRPr="00E448D5" w:rsidTr="004B7FE5">
        <w:tc>
          <w:tcPr>
            <w:tcW w:w="8978" w:type="dxa"/>
            <w:gridSpan w:val="2"/>
            <w:shd w:val="clear" w:color="auto" w:fill="92D050"/>
          </w:tcPr>
          <w:p w:rsidR="0041403E" w:rsidRPr="00E448D5" w:rsidRDefault="0041403E" w:rsidP="00622E7E">
            <w:pPr>
              <w:spacing w:after="0" w:line="240" w:lineRule="auto"/>
              <w:jc w:val="center"/>
              <w:rPr>
                <w:rFonts w:ascii="Arial" w:hAnsi="Arial" w:cs="Arial"/>
                <w:b/>
              </w:rPr>
            </w:pPr>
            <w:r>
              <w:rPr>
                <w:rFonts w:ascii="Arial" w:hAnsi="Arial" w:cs="Arial"/>
                <w:b/>
              </w:rPr>
              <w:t>Publicación</w:t>
            </w:r>
          </w:p>
        </w:tc>
      </w:tr>
      <w:tr w:rsidR="0041403E" w:rsidRPr="00E448D5" w:rsidTr="004B7FE5">
        <w:tc>
          <w:tcPr>
            <w:tcW w:w="4489" w:type="dxa"/>
            <w:shd w:val="clear" w:color="auto" w:fill="auto"/>
          </w:tcPr>
          <w:p w:rsidR="0041403E" w:rsidRDefault="0041403E" w:rsidP="00622E7E">
            <w:pPr>
              <w:spacing w:after="0" w:line="240" w:lineRule="auto"/>
              <w:jc w:val="center"/>
              <w:rPr>
                <w:rFonts w:ascii="Arial" w:hAnsi="Arial" w:cs="Arial"/>
              </w:rPr>
            </w:pPr>
            <w:r>
              <w:rPr>
                <w:rFonts w:ascii="Arial" w:hAnsi="Arial" w:cs="Arial"/>
              </w:rPr>
              <w:t>Diario Oficial de la Federación</w:t>
            </w:r>
          </w:p>
          <w:p w:rsidR="00622E7E" w:rsidRDefault="00622E7E" w:rsidP="00622E7E">
            <w:pPr>
              <w:autoSpaceDE w:val="0"/>
              <w:autoSpaceDN w:val="0"/>
              <w:adjustRightInd w:val="0"/>
              <w:spacing w:after="0" w:line="240" w:lineRule="auto"/>
              <w:jc w:val="center"/>
              <w:rPr>
                <w:rFonts w:ascii="Arial" w:hAnsi="Arial" w:cs="Arial"/>
                <w:bCs/>
              </w:rPr>
            </w:pPr>
            <w:r>
              <w:rPr>
                <w:rFonts w:ascii="Arial" w:hAnsi="Arial" w:cs="Arial"/>
                <w:bCs/>
              </w:rPr>
              <w:t>15 de abril de 2014</w:t>
            </w:r>
          </w:p>
          <w:p w:rsidR="00622E7E" w:rsidRPr="00E448D5" w:rsidRDefault="00622E7E" w:rsidP="00622E7E">
            <w:pPr>
              <w:spacing w:after="0" w:line="240" w:lineRule="auto"/>
              <w:jc w:val="center"/>
              <w:rPr>
                <w:rFonts w:ascii="Arial" w:hAnsi="Arial" w:cs="Arial"/>
              </w:rPr>
            </w:pPr>
          </w:p>
        </w:tc>
        <w:tc>
          <w:tcPr>
            <w:tcW w:w="4489" w:type="dxa"/>
            <w:shd w:val="clear" w:color="auto" w:fill="auto"/>
          </w:tcPr>
          <w:p w:rsidR="00622E7E" w:rsidRDefault="0041403E" w:rsidP="00622E7E">
            <w:pPr>
              <w:spacing w:after="0" w:line="240" w:lineRule="auto"/>
              <w:jc w:val="center"/>
              <w:rPr>
                <w:rFonts w:ascii="Arial" w:hAnsi="Arial" w:cs="Arial"/>
              </w:rPr>
            </w:pPr>
            <w:r>
              <w:rPr>
                <w:rFonts w:ascii="Arial" w:hAnsi="Arial" w:cs="Arial"/>
              </w:rPr>
              <w:t>Periódico Oficial del Estado</w:t>
            </w:r>
          </w:p>
          <w:p w:rsidR="00622E7E" w:rsidRDefault="00622E7E" w:rsidP="00622E7E">
            <w:pPr>
              <w:autoSpaceDE w:val="0"/>
              <w:autoSpaceDN w:val="0"/>
              <w:adjustRightInd w:val="0"/>
              <w:spacing w:after="0" w:line="240" w:lineRule="auto"/>
              <w:jc w:val="center"/>
              <w:rPr>
                <w:rFonts w:ascii="Arial" w:hAnsi="Arial" w:cs="Arial"/>
                <w:bCs/>
              </w:rPr>
            </w:pPr>
            <w:r>
              <w:rPr>
                <w:rFonts w:ascii="Arial" w:hAnsi="Arial" w:cs="Arial"/>
                <w:bCs/>
              </w:rPr>
              <w:t>30 de abril de 2014</w:t>
            </w:r>
          </w:p>
          <w:p w:rsidR="0041403E" w:rsidRPr="00622E7E" w:rsidRDefault="0041403E" w:rsidP="00622E7E">
            <w:pPr>
              <w:spacing w:after="0" w:line="240" w:lineRule="auto"/>
              <w:ind w:firstLine="720"/>
              <w:rPr>
                <w:rFonts w:ascii="Arial" w:hAnsi="Arial" w:cs="Arial"/>
              </w:rPr>
            </w:pPr>
          </w:p>
        </w:tc>
      </w:tr>
    </w:tbl>
    <w:p w:rsidR="0041403E" w:rsidRPr="00C0438B" w:rsidRDefault="0041403E" w:rsidP="00622E7E">
      <w:pPr>
        <w:spacing w:after="0" w:line="240" w:lineRule="auto"/>
        <w:rPr>
          <w:rFonts w:ascii="Arial" w:hAnsi="Arial" w:cs="Arial"/>
        </w:rPr>
      </w:pPr>
    </w:p>
    <w:p w:rsidR="00781944" w:rsidRPr="0041403E" w:rsidRDefault="00781944" w:rsidP="00781944">
      <w:pPr>
        <w:pStyle w:val="Normal1"/>
        <w:spacing w:line="276" w:lineRule="auto"/>
        <w:contextualSpacing w:val="0"/>
        <w:jc w:val="both"/>
        <w:rPr>
          <w:color w:val="auto"/>
          <w:sz w:val="22"/>
        </w:rPr>
      </w:pPr>
    </w:p>
    <w:sectPr w:rsidR="00781944" w:rsidRPr="0041403E" w:rsidSect="0041403E">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418"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26" w:rsidRDefault="00A62626" w:rsidP="00375F09">
      <w:pPr>
        <w:spacing w:after="0" w:line="240" w:lineRule="auto"/>
      </w:pPr>
      <w:r>
        <w:separator/>
      </w:r>
    </w:p>
  </w:endnote>
  <w:endnote w:type="continuationSeparator" w:id="0">
    <w:p w:rsidR="00A62626" w:rsidRDefault="00A62626" w:rsidP="0037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riweathe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23" w:rsidRDefault="00FF1B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073"/>
      <w:docPartObj>
        <w:docPartGallery w:val="Page Numbers (Bottom of Page)"/>
        <w:docPartUnique/>
      </w:docPartObj>
    </w:sdtPr>
    <w:sdtEndPr>
      <w:rPr>
        <w:rFonts w:ascii="Arial" w:hAnsi="Arial" w:cs="Arial"/>
        <w:sz w:val="20"/>
        <w:szCs w:val="20"/>
      </w:rPr>
    </w:sdtEndPr>
    <w:sdtContent>
      <w:p w:rsidR="0041403E" w:rsidRPr="0041403E" w:rsidRDefault="0041403E">
        <w:pPr>
          <w:pStyle w:val="Piedepgina"/>
          <w:jc w:val="center"/>
          <w:rPr>
            <w:rFonts w:ascii="Arial" w:hAnsi="Arial" w:cs="Arial"/>
            <w:sz w:val="20"/>
            <w:szCs w:val="20"/>
          </w:rPr>
        </w:pPr>
        <w:r w:rsidRPr="0041403E">
          <w:rPr>
            <w:rFonts w:ascii="Arial" w:hAnsi="Arial" w:cs="Arial"/>
            <w:sz w:val="20"/>
            <w:szCs w:val="20"/>
          </w:rPr>
          <w:fldChar w:fldCharType="begin"/>
        </w:r>
        <w:r w:rsidRPr="0041403E">
          <w:rPr>
            <w:rFonts w:ascii="Arial" w:hAnsi="Arial" w:cs="Arial"/>
            <w:sz w:val="20"/>
            <w:szCs w:val="20"/>
          </w:rPr>
          <w:instrText xml:space="preserve"> PAGE   \* MERGEFORMAT </w:instrText>
        </w:r>
        <w:r w:rsidRPr="0041403E">
          <w:rPr>
            <w:rFonts w:ascii="Arial" w:hAnsi="Arial" w:cs="Arial"/>
            <w:sz w:val="20"/>
            <w:szCs w:val="20"/>
          </w:rPr>
          <w:fldChar w:fldCharType="separate"/>
        </w:r>
        <w:r w:rsidR="00FF1B23">
          <w:rPr>
            <w:rFonts w:ascii="Arial" w:hAnsi="Arial" w:cs="Arial"/>
            <w:noProof/>
            <w:sz w:val="20"/>
            <w:szCs w:val="20"/>
          </w:rPr>
          <w:t>2</w:t>
        </w:r>
        <w:r w:rsidRPr="0041403E">
          <w:rPr>
            <w:rFonts w:ascii="Arial" w:hAnsi="Arial" w:cs="Arial"/>
            <w:sz w:val="20"/>
            <w:szCs w:val="20"/>
          </w:rPr>
          <w:fldChar w:fldCharType="end"/>
        </w:r>
      </w:p>
    </w:sdtContent>
  </w:sdt>
  <w:p w:rsidR="00375F09" w:rsidRDefault="00375F09">
    <w:pPr>
      <w:pStyle w:val="Normal1"/>
      <w:tabs>
        <w:tab w:val="center" w:pos="4419"/>
        <w:tab w:val="right" w:pos="8838"/>
      </w:tabs>
      <w:contextualSpacing w:val="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071"/>
      <w:docPartObj>
        <w:docPartGallery w:val="Page Numbers (Bottom of Page)"/>
        <w:docPartUnique/>
      </w:docPartObj>
    </w:sdtPr>
    <w:sdtEndPr>
      <w:rPr>
        <w:rFonts w:ascii="Arial" w:hAnsi="Arial" w:cs="Arial"/>
        <w:sz w:val="20"/>
        <w:szCs w:val="20"/>
      </w:rPr>
    </w:sdtEndPr>
    <w:sdtContent>
      <w:p w:rsidR="0041403E" w:rsidRPr="0041403E" w:rsidRDefault="0041403E">
        <w:pPr>
          <w:pStyle w:val="Piedepgina"/>
          <w:jc w:val="center"/>
          <w:rPr>
            <w:rFonts w:ascii="Arial" w:hAnsi="Arial" w:cs="Arial"/>
            <w:sz w:val="20"/>
            <w:szCs w:val="20"/>
          </w:rPr>
        </w:pPr>
        <w:r w:rsidRPr="0041403E">
          <w:rPr>
            <w:rFonts w:ascii="Arial" w:hAnsi="Arial" w:cs="Arial"/>
            <w:sz w:val="20"/>
            <w:szCs w:val="20"/>
          </w:rPr>
          <w:fldChar w:fldCharType="begin"/>
        </w:r>
        <w:r w:rsidRPr="0041403E">
          <w:rPr>
            <w:rFonts w:ascii="Arial" w:hAnsi="Arial" w:cs="Arial"/>
            <w:sz w:val="20"/>
            <w:szCs w:val="20"/>
          </w:rPr>
          <w:instrText xml:space="preserve"> PAGE   \* MERGEFORMAT </w:instrText>
        </w:r>
        <w:r w:rsidRPr="0041403E">
          <w:rPr>
            <w:rFonts w:ascii="Arial" w:hAnsi="Arial" w:cs="Arial"/>
            <w:sz w:val="20"/>
            <w:szCs w:val="20"/>
          </w:rPr>
          <w:fldChar w:fldCharType="separate"/>
        </w:r>
        <w:r w:rsidR="00FF1B23">
          <w:rPr>
            <w:rFonts w:ascii="Arial" w:hAnsi="Arial" w:cs="Arial"/>
            <w:noProof/>
            <w:sz w:val="20"/>
            <w:szCs w:val="20"/>
          </w:rPr>
          <w:t>1</w:t>
        </w:r>
        <w:r w:rsidRPr="0041403E">
          <w:rPr>
            <w:rFonts w:ascii="Arial" w:hAnsi="Arial" w:cs="Arial"/>
            <w:sz w:val="20"/>
            <w:szCs w:val="20"/>
          </w:rPr>
          <w:fldChar w:fldCharType="end"/>
        </w:r>
      </w:p>
    </w:sdtContent>
  </w:sdt>
  <w:p w:rsidR="0041403E" w:rsidRDefault="004140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26" w:rsidRDefault="00A62626" w:rsidP="00375F09">
      <w:pPr>
        <w:spacing w:after="0" w:line="240" w:lineRule="auto"/>
      </w:pPr>
      <w:r>
        <w:separator/>
      </w:r>
    </w:p>
  </w:footnote>
  <w:footnote w:type="continuationSeparator" w:id="0">
    <w:p w:rsidR="00A62626" w:rsidRDefault="00A62626" w:rsidP="00375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23" w:rsidRDefault="00FF1B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3E" w:rsidRDefault="0041403E" w:rsidP="0041403E">
    <w:pPr>
      <w:pStyle w:val="Encabezado"/>
      <w:jc w:val="center"/>
    </w:pPr>
    <w:bookmarkStart w:id="1" w:name="_GoBack"/>
    <w:bookmarkEnd w:id="1"/>
  </w:p>
  <w:p w:rsidR="0041403E" w:rsidRPr="00203B46" w:rsidRDefault="0041403E" w:rsidP="0041403E">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3E" w:rsidRPr="00203B46" w:rsidRDefault="0041403E" w:rsidP="0041403E">
    <w:pPr>
      <w:pStyle w:val="Encabezado"/>
      <w:jc w:val="center"/>
    </w:pPr>
  </w:p>
  <w:p w:rsidR="0041403E" w:rsidRDefault="0041403E" w:rsidP="0041403E">
    <w:pPr>
      <w:autoSpaceDE w:val="0"/>
      <w:autoSpaceDN w:val="0"/>
      <w:adjustRightInd w:val="0"/>
      <w:spacing w:after="0" w:line="240" w:lineRule="auto"/>
      <w:jc w:val="center"/>
      <w:rPr>
        <w:rFonts w:ascii="Arial" w:hAnsi="Arial" w:cs="Arial"/>
        <w:bCs/>
      </w:rPr>
    </w:pPr>
    <w:r>
      <w:rPr>
        <w:rFonts w:ascii="Arial" w:hAnsi="Arial" w:cs="Arial"/>
        <w:bCs/>
      </w:rPr>
      <w:t xml:space="preserve">DOF </w:t>
    </w:r>
    <w:r w:rsidR="00622E7E">
      <w:rPr>
        <w:rFonts w:ascii="Arial" w:hAnsi="Arial" w:cs="Arial"/>
        <w:bCs/>
      </w:rPr>
      <w:t>15 de abril de 2014</w:t>
    </w:r>
  </w:p>
  <w:p w:rsidR="0041403E" w:rsidRDefault="0041403E" w:rsidP="0041403E">
    <w:pPr>
      <w:autoSpaceDE w:val="0"/>
      <w:autoSpaceDN w:val="0"/>
      <w:adjustRightInd w:val="0"/>
      <w:spacing w:after="0" w:line="240" w:lineRule="auto"/>
      <w:jc w:val="center"/>
      <w:rPr>
        <w:rFonts w:ascii="Arial" w:hAnsi="Arial" w:cs="Arial"/>
        <w:bCs/>
      </w:rPr>
    </w:pPr>
    <w:r>
      <w:rPr>
        <w:rFonts w:ascii="Arial" w:hAnsi="Arial" w:cs="Arial"/>
        <w:bCs/>
      </w:rPr>
      <w:t xml:space="preserve">POE </w:t>
    </w:r>
    <w:r w:rsidR="00622E7E">
      <w:rPr>
        <w:rFonts w:ascii="Arial" w:hAnsi="Arial" w:cs="Arial"/>
        <w:bCs/>
      </w:rPr>
      <w:t>30 de abril de 2014</w:t>
    </w:r>
  </w:p>
  <w:p w:rsidR="0041403E" w:rsidRDefault="0041403E" w:rsidP="0041403E">
    <w:pPr>
      <w:autoSpaceDE w:val="0"/>
      <w:autoSpaceDN w:val="0"/>
      <w:adjustRightInd w:val="0"/>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646"/>
    <w:multiLevelType w:val="hybridMultilevel"/>
    <w:tmpl w:val="B7D4DDC2"/>
    <w:lvl w:ilvl="0" w:tplc="080A0013">
      <w:start w:val="1"/>
      <w:numFmt w:val="upperRoman"/>
      <w:lvlText w:val="%1."/>
      <w:lvlJc w:val="right"/>
      <w:pPr>
        <w:ind w:left="1260" w:hanging="360"/>
      </w:pPr>
    </w:lvl>
    <w:lvl w:ilvl="1" w:tplc="080A0019">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
    <w:nsid w:val="099B1E79"/>
    <w:multiLevelType w:val="multilevel"/>
    <w:tmpl w:val="E5441A7E"/>
    <w:lvl w:ilvl="0">
      <w:start w:val="1"/>
      <w:numFmt w:val="upperRoman"/>
      <w:lvlText w:val="%1."/>
      <w:lvlJc w:val="right"/>
      <w:pPr>
        <w:ind w:left="720" w:firstLine="4537"/>
      </w:pPr>
      <w:rPr>
        <w:rFonts w:ascii="Merriweather" w:eastAsia="Arial" w:hAnsi="Merriweather" w:cs="Arial" w:hint="default"/>
      </w:rPr>
    </w:lvl>
    <w:lvl w:ilvl="1">
      <w:start w:val="1"/>
      <w:numFmt w:val="bullet"/>
      <w:lvlText w:val="o"/>
      <w:lvlJc w:val="left"/>
      <w:pPr>
        <w:ind w:left="-2737" w:firstLine="1080"/>
      </w:pPr>
      <w:rPr>
        <w:rFonts w:ascii="Arial" w:eastAsia="Arial" w:hAnsi="Arial" w:cs="Arial"/>
      </w:rPr>
    </w:lvl>
    <w:lvl w:ilvl="2">
      <w:start w:val="1"/>
      <w:numFmt w:val="bullet"/>
      <w:lvlText w:val="▪"/>
      <w:lvlJc w:val="left"/>
      <w:pPr>
        <w:ind w:left="-2017" w:firstLine="1800"/>
      </w:pPr>
      <w:rPr>
        <w:rFonts w:ascii="Arial" w:eastAsia="Arial" w:hAnsi="Arial" w:cs="Arial"/>
      </w:rPr>
    </w:lvl>
    <w:lvl w:ilvl="3">
      <w:start w:val="1"/>
      <w:numFmt w:val="bullet"/>
      <w:lvlText w:val="●"/>
      <w:lvlJc w:val="left"/>
      <w:pPr>
        <w:ind w:left="-1297" w:firstLine="2520"/>
      </w:pPr>
      <w:rPr>
        <w:rFonts w:ascii="Arial" w:eastAsia="Arial" w:hAnsi="Arial" w:cs="Arial"/>
      </w:rPr>
    </w:lvl>
    <w:lvl w:ilvl="4">
      <w:start w:val="1"/>
      <w:numFmt w:val="bullet"/>
      <w:lvlText w:val="o"/>
      <w:lvlJc w:val="left"/>
      <w:pPr>
        <w:ind w:left="-577" w:firstLine="3240"/>
      </w:pPr>
      <w:rPr>
        <w:rFonts w:ascii="Arial" w:eastAsia="Arial" w:hAnsi="Arial" w:cs="Arial"/>
      </w:rPr>
    </w:lvl>
    <w:lvl w:ilvl="5">
      <w:start w:val="1"/>
      <w:numFmt w:val="bullet"/>
      <w:lvlText w:val="▪"/>
      <w:lvlJc w:val="left"/>
      <w:pPr>
        <w:ind w:left="143" w:firstLine="3960"/>
      </w:pPr>
      <w:rPr>
        <w:rFonts w:ascii="Arial" w:eastAsia="Arial" w:hAnsi="Arial" w:cs="Arial"/>
      </w:rPr>
    </w:lvl>
    <w:lvl w:ilvl="6">
      <w:start w:val="1"/>
      <w:numFmt w:val="bullet"/>
      <w:lvlText w:val="●"/>
      <w:lvlJc w:val="left"/>
      <w:pPr>
        <w:ind w:left="863" w:firstLine="4680"/>
      </w:pPr>
      <w:rPr>
        <w:rFonts w:ascii="Arial" w:eastAsia="Arial" w:hAnsi="Arial" w:cs="Arial"/>
      </w:rPr>
    </w:lvl>
    <w:lvl w:ilvl="7">
      <w:start w:val="1"/>
      <w:numFmt w:val="bullet"/>
      <w:lvlText w:val="o"/>
      <w:lvlJc w:val="left"/>
      <w:pPr>
        <w:ind w:left="1583" w:firstLine="5400"/>
      </w:pPr>
      <w:rPr>
        <w:rFonts w:ascii="Arial" w:eastAsia="Arial" w:hAnsi="Arial" w:cs="Arial"/>
      </w:rPr>
    </w:lvl>
    <w:lvl w:ilvl="8">
      <w:start w:val="1"/>
      <w:numFmt w:val="bullet"/>
      <w:lvlText w:val="▪"/>
      <w:lvlJc w:val="left"/>
      <w:pPr>
        <w:ind w:left="2303" w:firstLine="6120"/>
      </w:pPr>
      <w:rPr>
        <w:rFonts w:ascii="Arial" w:eastAsia="Arial" w:hAnsi="Arial" w:cs="Arial"/>
      </w:rPr>
    </w:lvl>
  </w:abstractNum>
  <w:abstractNum w:abstractNumId="2">
    <w:nsid w:val="0BD35192"/>
    <w:multiLevelType w:val="multilevel"/>
    <w:tmpl w:val="35F8DF16"/>
    <w:lvl w:ilvl="0">
      <w:start w:val="4"/>
      <w:numFmt w:val="upperRoman"/>
      <w:lvlText w:val="%1."/>
      <w:lvlJc w:val="left"/>
      <w:pPr>
        <w:ind w:left="8659" w:firstLine="7939"/>
      </w:pPr>
      <w:rPr>
        <w:rFonts w:ascii="Merriweather" w:eastAsia="Merriweather" w:hAnsi="Merriweather" w:cs="Merriweathe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DDF4FCE"/>
    <w:multiLevelType w:val="multilevel"/>
    <w:tmpl w:val="C472F074"/>
    <w:lvl w:ilvl="0">
      <w:start w:val="1"/>
      <w:numFmt w:val="upperRoman"/>
      <w:lvlText w:val="%1."/>
      <w:lvlJc w:val="right"/>
      <w:pPr>
        <w:ind w:left="1008" w:firstLine="648"/>
      </w:pPr>
    </w:lvl>
    <w:lvl w:ilvl="1">
      <w:start w:val="1"/>
      <w:numFmt w:val="lowerLetter"/>
      <w:lvlText w:val="%2."/>
      <w:lvlJc w:val="left"/>
      <w:pPr>
        <w:ind w:left="1728" w:firstLine="1368"/>
      </w:pPr>
    </w:lvl>
    <w:lvl w:ilvl="2">
      <w:start w:val="1"/>
      <w:numFmt w:val="lowerRoman"/>
      <w:lvlText w:val="%3."/>
      <w:lvlJc w:val="right"/>
      <w:pPr>
        <w:ind w:left="2448" w:firstLine="2268"/>
      </w:pPr>
    </w:lvl>
    <w:lvl w:ilvl="3">
      <w:start w:val="1"/>
      <w:numFmt w:val="decimal"/>
      <w:lvlText w:val="%4."/>
      <w:lvlJc w:val="left"/>
      <w:pPr>
        <w:ind w:left="3168" w:firstLine="2808"/>
      </w:pPr>
    </w:lvl>
    <w:lvl w:ilvl="4">
      <w:start w:val="1"/>
      <w:numFmt w:val="lowerLetter"/>
      <w:lvlText w:val="%5."/>
      <w:lvlJc w:val="left"/>
      <w:pPr>
        <w:ind w:left="3888" w:firstLine="3528"/>
      </w:pPr>
    </w:lvl>
    <w:lvl w:ilvl="5">
      <w:start w:val="1"/>
      <w:numFmt w:val="lowerRoman"/>
      <w:lvlText w:val="%6."/>
      <w:lvlJc w:val="right"/>
      <w:pPr>
        <w:ind w:left="4608" w:firstLine="4428"/>
      </w:pPr>
    </w:lvl>
    <w:lvl w:ilvl="6">
      <w:start w:val="1"/>
      <w:numFmt w:val="decimal"/>
      <w:lvlText w:val="%7."/>
      <w:lvlJc w:val="left"/>
      <w:pPr>
        <w:ind w:left="5328" w:firstLine="4968"/>
      </w:pPr>
    </w:lvl>
    <w:lvl w:ilvl="7">
      <w:start w:val="1"/>
      <w:numFmt w:val="lowerLetter"/>
      <w:lvlText w:val="%8."/>
      <w:lvlJc w:val="left"/>
      <w:pPr>
        <w:ind w:left="6048" w:firstLine="5688"/>
      </w:pPr>
    </w:lvl>
    <w:lvl w:ilvl="8">
      <w:start w:val="1"/>
      <w:numFmt w:val="lowerRoman"/>
      <w:lvlText w:val="%9."/>
      <w:lvlJc w:val="right"/>
      <w:pPr>
        <w:ind w:left="6768" w:firstLine="6588"/>
      </w:pPr>
    </w:lvl>
  </w:abstractNum>
  <w:abstractNum w:abstractNumId="4">
    <w:nsid w:val="11801BEC"/>
    <w:multiLevelType w:val="hybridMultilevel"/>
    <w:tmpl w:val="A40CDDCC"/>
    <w:lvl w:ilvl="0" w:tplc="080A0013">
      <w:start w:val="1"/>
      <w:numFmt w:val="upperRoman"/>
      <w:lvlText w:val="%1."/>
      <w:lvlJc w:val="right"/>
      <w:pPr>
        <w:ind w:left="361" w:hanging="360"/>
      </w:pPr>
    </w:lvl>
    <w:lvl w:ilvl="1" w:tplc="080A0019" w:tentative="1">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5">
    <w:nsid w:val="17387EDA"/>
    <w:multiLevelType w:val="multilevel"/>
    <w:tmpl w:val="B03EA8FE"/>
    <w:lvl w:ilvl="0">
      <w:start w:val="1"/>
      <w:numFmt w:val="lowerLetter"/>
      <w:lvlText w:val="%1)"/>
      <w:lvlJc w:val="left"/>
      <w:pPr>
        <w:ind w:left="1009" w:firstLine="649"/>
      </w:pPr>
      <w:rPr>
        <w:rFonts w:ascii="Arial" w:eastAsia="Arial" w:hAnsi="Arial" w:cs="Arial"/>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9992E86"/>
    <w:multiLevelType w:val="multilevel"/>
    <w:tmpl w:val="E5441A7E"/>
    <w:lvl w:ilvl="0">
      <w:start w:val="1"/>
      <w:numFmt w:val="upperRoman"/>
      <w:lvlText w:val="%1."/>
      <w:lvlJc w:val="right"/>
      <w:pPr>
        <w:ind w:left="4897" w:firstLine="4537"/>
      </w:pPr>
      <w:rPr>
        <w:rFonts w:ascii="Merriweather" w:eastAsia="Arial" w:hAnsi="Merriweather"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9EA54F7"/>
    <w:multiLevelType w:val="multilevel"/>
    <w:tmpl w:val="E5441A7E"/>
    <w:lvl w:ilvl="0">
      <w:start w:val="1"/>
      <w:numFmt w:val="upperRoman"/>
      <w:lvlText w:val="%1."/>
      <w:lvlJc w:val="right"/>
      <w:pPr>
        <w:ind w:left="0" w:firstLine="4537"/>
      </w:pPr>
      <w:rPr>
        <w:rFonts w:ascii="Merriweather" w:eastAsia="Arial" w:hAnsi="Merriweather" w:cs="Arial" w:hint="default"/>
      </w:rPr>
    </w:lvl>
    <w:lvl w:ilvl="1">
      <w:start w:val="1"/>
      <w:numFmt w:val="bullet"/>
      <w:lvlText w:val="o"/>
      <w:lvlJc w:val="left"/>
      <w:pPr>
        <w:ind w:left="-3457" w:firstLine="1080"/>
      </w:pPr>
      <w:rPr>
        <w:rFonts w:ascii="Arial" w:eastAsia="Arial" w:hAnsi="Arial" w:cs="Arial"/>
      </w:rPr>
    </w:lvl>
    <w:lvl w:ilvl="2">
      <w:start w:val="1"/>
      <w:numFmt w:val="bullet"/>
      <w:lvlText w:val="▪"/>
      <w:lvlJc w:val="left"/>
      <w:pPr>
        <w:ind w:left="-2737" w:firstLine="1800"/>
      </w:pPr>
      <w:rPr>
        <w:rFonts w:ascii="Arial" w:eastAsia="Arial" w:hAnsi="Arial" w:cs="Arial"/>
      </w:rPr>
    </w:lvl>
    <w:lvl w:ilvl="3">
      <w:start w:val="1"/>
      <w:numFmt w:val="bullet"/>
      <w:lvlText w:val="●"/>
      <w:lvlJc w:val="left"/>
      <w:pPr>
        <w:ind w:left="-2017" w:firstLine="2520"/>
      </w:pPr>
      <w:rPr>
        <w:rFonts w:ascii="Arial" w:eastAsia="Arial" w:hAnsi="Arial" w:cs="Arial"/>
      </w:rPr>
    </w:lvl>
    <w:lvl w:ilvl="4">
      <w:start w:val="1"/>
      <w:numFmt w:val="bullet"/>
      <w:lvlText w:val="o"/>
      <w:lvlJc w:val="left"/>
      <w:pPr>
        <w:ind w:left="-1297" w:firstLine="3240"/>
      </w:pPr>
      <w:rPr>
        <w:rFonts w:ascii="Arial" w:eastAsia="Arial" w:hAnsi="Arial" w:cs="Arial"/>
      </w:rPr>
    </w:lvl>
    <w:lvl w:ilvl="5">
      <w:start w:val="1"/>
      <w:numFmt w:val="bullet"/>
      <w:lvlText w:val="▪"/>
      <w:lvlJc w:val="left"/>
      <w:pPr>
        <w:ind w:left="-577" w:firstLine="3960"/>
      </w:pPr>
      <w:rPr>
        <w:rFonts w:ascii="Arial" w:eastAsia="Arial" w:hAnsi="Arial" w:cs="Arial"/>
      </w:rPr>
    </w:lvl>
    <w:lvl w:ilvl="6">
      <w:start w:val="1"/>
      <w:numFmt w:val="bullet"/>
      <w:lvlText w:val="●"/>
      <w:lvlJc w:val="left"/>
      <w:pPr>
        <w:ind w:left="143" w:firstLine="4680"/>
      </w:pPr>
      <w:rPr>
        <w:rFonts w:ascii="Arial" w:eastAsia="Arial" w:hAnsi="Arial" w:cs="Arial"/>
      </w:rPr>
    </w:lvl>
    <w:lvl w:ilvl="7">
      <w:start w:val="1"/>
      <w:numFmt w:val="bullet"/>
      <w:lvlText w:val="o"/>
      <w:lvlJc w:val="left"/>
      <w:pPr>
        <w:ind w:left="863" w:firstLine="5400"/>
      </w:pPr>
      <w:rPr>
        <w:rFonts w:ascii="Arial" w:eastAsia="Arial" w:hAnsi="Arial" w:cs="Arial"/>
      </w:rPr>
    </w:lvl>
    <w:lvl w:ilvl="8">
      <w:start w:val="1"/>
      <w:numFmt w:val="bullet"/>
      <w:lvlText w:val="▪"/>
      <w:lvlJc w:val="left"/>
      <w:pPr>
        <w:ind w:left="1583" w:firstLine="6120"/>
      </w:pPr>
      <w:rPr>
        <w:rFonts w:ascii="Arial" w:eastAsia="Arial" w:hAnsi="Arial" w:cs="Arial"/>
      </w:rPr>
    </w:lvl>
  </w:abstractNum>
  <w:abstractNum w:abstractNumId="8">
    <w:nsid w:val="291F440D"/>
    <w:multiLevelType w:val="hybridMultilevel"/>
    <w:tmpl w:val="A23A322C"/>
    <w:lvl w:ilvl="0" w:tplc="080A0013">
      <w:start w:val="1"/>
      <w:numFmt w:val="upperRoman"/>
      <w:lvlText w:val="%1."/>
      <w:lvlJc w:val="right"/>
      <w:pPr>
        <w:ind w:left="540" w:hanging="360"/>
      </w:pPr>
    </w:lvl>
    <w:lvl w:ilvl="1" w:tplc="4FA6E402">
      <w:start w:val="1"/>
      <w:numFmt w:val="upperRoman"/>
      <w:lvlText w:val="%2."/>
      <w:lvlJc w:val="left"/>
      <w:pPr>
        <w:ind w:left="1620" w:hanging="720"/>
      </w:pPr>
      <w:rPr>
        <w:rFonts w:hint="default"/>
      </w:r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9">
    <w:nsid w:val="3AE65860"/>
    <w:multiLevelType w:val="hybridMultilevel"/>
    <w:tmpl w:val="6D28211C"/>
    <w:lvl w:ilvl="0" w:tplc="080A0013">
      <w:start w:val="1"/>
      <w:numFmt w:val="upperRoman"/>
      <w:lvlText w:val="%1."/>
      <w:lvlJc w:val="right"/>
      <w:pPr>
        <w:ind w:left="540" w:hanging="360"/>
      </w:p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0">
    <w:nsid w:val="3E574012"/>
    <w:multiLevelType w:val="hybridMultilevel"/>
    <w:tmpl w:val="6D28211C"/>
    <w:lvl w:ilvl="0" w:tplc="080A0013">
      <w:start w:val="1"/>
      <w:numFmt w:val="upperRoman"/>
      <w:lvlText w:val="%1."/>
      <w:lvlJc w:val="right"/>
      <w:pPr>
        <w:ind w:left="540" w:hanging="360"/>
      </w:p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1">
    <w:nsid w:val="4604448C"/>
    <w:multiLevelType w:val="hybridMultilevel"/>
    <w:tmpl w:val="6D28211C"/>
    <w:lvl w:ilvl="0" w:tplc="080A0013">
      <w:start w:val="1"/>
      <w:numFmt w:val="upperRoman"/>
      <w:lvlText w:val="%1."/>
      <w:lvlJc w:val="right"/>
      <w:pPr>
        <w:ind w:left="540" w:hanging="360"/>
      </w:p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2">
    <w:nsid w:val="4855261D"/>
    <w:multiLevelType w:val="multilevel"/>
    <w:tmpl w:val="D3F4E014"/>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4F8B5EDE"/>
    <w:multiLevelType w:val="hybridMultilevel"/>
    <w:tmpl w:val="6D28211C"/>
    <w:lvl w:ilvl="0" w:tplc="080A0013">
      <w:start w:val="1"/>
      <w:numFmt w:val="upperRoman"/>
      <w:lvlText w:val="%1."/>
      <w:lvlJc w:val="right"/>
      <w:pPr>
        <w:ind w:left="540" w:hanging="360"/>
      </w:p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4">
    <w:nsid w:val="69EB1E60"/>
    <w:multiLevelType w:val="multilevel"/>
    <w:tmpl w:val="D3F4E014"/>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7240438C"/>
    <w:multiLevelType w:val="hybridMultilevel"/>
    <w:tmpl w:val="4B22BC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5A64376"/>
    <w:multiLevelType w:val="multilevel"/>
    <w:tmpl w:val="8A3231C2"/>
    <w:lvl w:ilvl="0">
      <w:start w:val="1"/>
      <w:numFmt w:val="lowerLetter"/>
      <w:lvlText w:val="%1)"/>
      <w:lvlJc w:val="left"/>
      <w:pPr>
        <w:ind w:left="1009" w:firstLine="649"/>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2"/>
  </w:num>
  <w:num w:numId="2">
    <w:abstractNumId w:val="2"/>
  </w:num>
  <w:num w:numId="3">
    <w:abstractNumId w:val="16"/>
  </w:num>
  <w:num w:numId="4">
    <w:abstractNumId w:val="6"/>
  </w:num>
  <w:num w:numId="5">
    <w:abstractNumId w:val="3"/>
  </w:num>
  <w:num w:numId="6">
    <w:abstractNumId w:val="5"/>
  </w:num>
  <w:num w:numId="7">
    <w:abstractNumId w:val="4"/>
  </w:num>
  <w:num w:numId="8">
    <w:abstractNumId w:val="14"/>
  </w:num>
  <w:num w:numId="9">
    <w:abstractNumId w:val="9"/>
  </w:num>
  <w:num w:numId="10">
    <w:abstractNumId w:val="13"/>
  </w:num>
  <w:num w:numId="11">
    <w:abstractNumId w:val="10"/>
  </w:num>
  <w:num w:numId="12">
    <w:abstractNumId w:val="8"/>
  </w:num>
  <w:num w:numId="13">
    <w:abstractNumId w:val="11"/>
  </w:num>
  <w:num w:numId="14">
    <w:abstractNumId w:val="1"/>
  </w:num>
  <w:num w:numId="15">
    <w:abstractNumId w:val="7"/>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5F09"/>
    <w:rsid w:val="00014428"/>
    <w:rsid w:val="00037F75"/>
    <w:rsid w:val="000668AB"/>
    <w:rsid w:val="00083531"/>
    <w:rsid w:val="000E04E3"/>
    <w:rsid w:val="000E09A8"/>
    <w:rsid w:val="000F04C8"/>
    <w:rsid w:val="000F2E58"/>
    <w:rsid w:val="00142A46"/>
    <w:rsid w:val="00164B25"/>
    <w:rsid w:val="0017579A"/>
    <w:rsid w:val="00181B54"/>
    <w:rsid w:val="001927A7"/>
    <w:rsid w:val="001C0BD4"/>
    <w:rsid w:val="00231B72"/>
    <w:rsid w:val="0027136E"/>
    <w:rsid w:val="00272501"/>
    <w:rsid w:val="002C0BB2"/>
    <w:rsid w:val="00303DDF"/>
    <w:rsid w:val="00344F77"/>
    <w:rsid w:val="003473E5"/>
    <w:rsid w:val="00352744"/>
    <w:rsid w:val="00375F09"/>
    <w:rsid w:val="00376DFD"/>
    <w:rsid w:val="003A6705"/>
    <w:rsid w:val="003F2C01"/>
    <w:rsid w:val="00404CA2"/>
    <w:rsid w:val="0041403E"/>
    <w:rsid w:val="00416EF5"/>
    <w:rsid w:val="004539CF"/>
    <w:rsid w:val="00480A91"/>
    <w:rsid w:val="00485C9E"/>
    <w:rsid w:val="004A3F70"/>
    <w:rsid w:val="004C3032"/>
    <w:rsid w:val="004D30DC"/>
    <w:rsid w:val="004D7530"/>
    <w:rsid w:val="004F4E5F"/>
    <w:rsid w:val="0050730D"/>
    <w:rsid w:val="00540461"/>
    <w:rsid w:val="00566EEB"/>
    <w:rsid w:val="00570B84"/>
    <w:rsid w:val="00571563"/>
    <w:rsid w:val="00573E62"/>
    <w:rsid w:val="00590334"/>
    <w:rsid w:val="0059666B"/>
    <w:rsid w:val="005A0C6D"/>
    <w:rsid w:val="005A4B5B"/>
    <w:rsid w:val="005D42EC"/>
    <w:rsid w:val="005F0B66"/>
    <w:rsid w:val="0061464A"/>
    <w:rsid w:val="006200E9"/>
    <w:rsid w:val="00622E7E"/>
    <w:rsid w:val="00696E7D"/>
    <w:rsid w:val="006B380C"/>
    <w:rsid w:val="006C3E25"/>
    <w:rsid w:val="006C72D3"/>
    <w:rsid w:val="006C7A90"/>
    <w:rsid w:val="00712C55"/>
    <w:rsid w:val="0071501C"/>
    <w:rsid w:val="00717AA9"/>
    <w:rsid w:val="0072340D"/>
    <w:rsid w:val="00747871"/>
    <w:rsid w:val="00781944"/>
    <w:rsid w:val="007941F9"/>
    <w:rsid w:val="00795705"/>
    <w:rsid w:val="00796EF0"/>
    <w:rsid w:val="007B7459"/>
    <w:rsid w:val="007C4831"/>
    <w:rsid w:val="007F49B0"/>
    <w:rsid w:val="0081169E"/>
    <w:rsid w:val="008226AF"/>
    <w:rsid w:val="0083081D"/>
    <w:rsid w:val="0083083E"/>
    <w:rsid w:val="0085202F"/>
    <w:rsid w:val="00856E9C"/>
    <w:rsid w:val="008719F2"/>
    <w:rsid w:val="0088177B"/>
    <w:rsid w:val="00892389"/>
    <w:rsid w:val="008C7E5E"/>
    <w:rsid w:val="0090312F"/>
    <w:rsid w:val="00924908"/>
    <w:rsid w:val="00956C42"/>
    <w:rsid w:val="00967E42"/>
    <w:rsid w:val="00990A31"/>
    <w:rsid w:val="009A6D3D"/>
    <w:rsid w:val="009B01AB"/>
    <w:rsid w:val="009B01D7"/>
    <w:rsid w:val="009D3352"/>
    <w:rsid w:val="00A01E14"/>
    <w:rsid w:val="00A043E1"/>
    <w:rsid w:val="00A1637E"/>
    <w:rsid w:val="00A17C92"/>
    <w:rsid w:val="00A55355"/>
    <w:rsid w:val="00A5763B"/>
    <w:rsid w:val="00A62626"/>
    <w:rsid w:val="00A66984"/>
    <w:rsid w:val="00A77BBD"/>
    <w:rsid w:val="00AF2349"/>
    <w:rsid w:val="00B02359"/>
    <w:rsid w:val="00B06265"/>
    <w:rsid w:val="00B15D87"/>
    <w:rsid w:val="00B57C51"/>
    <w:rsid w:val="00B80423"/>
    <w:rsid w:val="00BA2E03"/>
    <w:rsid w:val="00BC5A85"/>
    <w:rsid w:val="00BD05FE"/>
    <w:rsid w:val="00BD2A76"/>
    <w:rsid w:val="00C3174B"/>
    <w:rsid w:val="00C555A8"/>
    <w:rsid w:val="00C65FE8"/>
    <w:rsid w:val="00C870FA"/>
    <w:rsid w:val="00CB1F55"/>
    <w:rsid w:val="00CD74AD"/>
    <w:rsid w:val="00CE2482"/>
    <w:rsid w:val="00CF0E75"/>
    <w:rsid w:val="00D24E3F"/>
    <w:rsid w:val="00DC7829"/>
    <w:rsid w:val="00DD159D"/>
    <w:rsid w:val="00DE2C00"/>
    <w:rsid w:val="00DF2B43"/>
    <w:rsid w:val="00E10591"/>
    <w:rsid w:val="00E20B7D"/>
    <w:rsid w:val="00E4243E"/>
    <w:rsid w:val="00E5076D"/>
    <w:rsid w:val="00E557BC"/>
    <w:rsid w:val="00E8243E"/>
    <w:rsid w:val="00E87AC5"/>
    <w:rsid w:val="00EB0B3A"/>
    <w:rsid w:val="00EB535C"/>
    <w:rsid w:val="00ED5DCC"/>
    <w:rsid w:val="00F46DF8"/>
    <w:rsid w:val="00F64A23"/>
    <w:rsid w:val="00F83112"/>
    <w:rsid w:val="00F938A1"/>
    <w:rsid w:val="00FB0368"/>
    <w:rsid w:val="00FB3728"/>
    <w:rsid w:val="00FF1B23"/>
    <w:rsid w:val="00FF42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7D"/>
    <w:pPr>
      <w:spacing w:after="200" w:line="276" w:lineRule="auto"/>
    </w:pPr>
    <w:rPr>
      <w:sz w:val="22"/>
      <w:szCs w:val="22"/>
    </w:rPr>
  </w:style>
  <w:style w:type="paragraph" w:styleId="Ttulo1">
    <w:name w:val="heading 1"/>
    <w:basedOn w:val="Normal1"/>
    <w:next w:val="Normal1"/>
    <w:rsid w:val="00375F09"/>
    <w:pPr>
      <w:spacing w:before="480" w:after="120"/>
      <w:outlineLvl w:val="0"/>
    </w:pPr>
    <w:rPr>
      <w:sz w:val="48"/>
    </w:rPr>
  </w:style>
  <w:style w:type="paragraph" w:styleId="Ttulo2">
    <w:name w:val="heading 2"/>
    <w:basedOn w:val="Normal1"/>
    <w:next w:val="Normal1"/>
    <w:rsid w:val="00375F09"/>
    <w:pPr>
      <w:spacing w:before="360" w:after="80"/>
      <w:outlineLvl w:val="1"/>
    </w:pPr>
    <w:rPr>
      <w:sz w:val="36"/>
    </w:rPr>
  </w:style>
  <w:style w:type="paragraph" w:styleId="Ttulo3">
    <w:name w:val="heading 3"/>
    <w:basedOn w:val="Normal1"/>
    <w:next w:val="Normal1"/>
    <w:rsid w:val="00375F09"/>
    <w:pPr>
      <w:spacing w:before="280" w:after="80"/>
      <w:outlineLvl w:val="2"/>
    </w:pPr>
    <w:rPr>
      <w:sz w:val="28"/>
    </w:rPr>
  </w:style>
  <w:style w:type="paragraph" w:styleId="Ttulo4">
    <w:name w:val="heading 4"/>
    <w:basedOn w:val="Normal1"/>
    <w:next w:val="Normal1"/>
    <w:rsid w:val="00375F09"/>
    <w:pPr>
      <w:spacing w:before="240" w:after="40"/>
      <w:outlineLvl w:val="3"/>
    </w:pPr>
    <w:rPr>
      <w:sz w:val="24"/>
    </w:rPr>
  </w:style>
  <w:style w:type="paragraph" w:styleId="Ttulo5">
    <w:name w:val="heading 5"/>
    <w:basedOn w:val="Normal1"/>
    <w:next w:val="Normal1"/>
    <w:rsid w:val="00375F09"/>
    <w:pPr>
      <w:spacing w:before="220" w:after="40"/>
      <w:outlineLvl w:val="4"/>
    </w:pPr>
    <w:rPr>
      <w:sz w:val="22"/>
    </w:rPr>
  </w:style>
  <w:style w:type="paragraph" w:styleId="Ttulo6">
    <w:name w:val="heading 6"/>
    <w:basedOn w:val="Normal1"/>
    <w:next w:val="Normal1"/>
    <w:rsid w:val="00375F09"/>
    <w:pPr>
      <w:spacing w:before="200" w:after="40"/>
      <w:outlineLvl w:val="5"/>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75F09"/>
    <w:pPr>
      <w:contextualSpacing/>
    </w:pPr>
    <w:rPr>
      <w:rFonts w:ascii="Arial" w:eastAsia="Arial" w:hAnsi="Arial" w:cs="Arial"/>
      <w:b/>
      <w:color w:val="000000"/>
      <w:sz w:val="18"/>
      <w:szCs w:val="22"/>
    </w:rPr>
  </w:style>
  <w:style w:type="paragraph" w:styleId="Ttulo">
    <w:name w:val="Title"/>
    <w:basedOn w:val="Normal1"/>
    <w:next w:val="Normal1"/>
    <w:rsid w:val="00375F09"/>
    <w:pPr>
      <w:spacing w:before="480" w:after="120"/>
    </w:pPr>
    <w:rPr>
      <w:sz w:val="72"/>
    </w:rPr>
  </w:style>
  <w:style w:type="paragraph" w:styleId="Subttulo">
    <w:name w:val="Subtitle"/>
    <w:basedOn w:val="Normal1"/>
    <w:next w:val="Normal1"/>
    <w:rsid w:val="00375F09"/>
    <w:pPr>
      <w:spacing w:before="360" w:after="80"/>
    </w:pPr>
    <w:rPr>
      <w:rFonts w:ascii="Georgia" w:eastAsia="Georgia" w:hAnsi="Georgia" w:cs="Georgia"/>
      <w:i/>
      <w:color w:val="666666"/>
      <w:sz w:val="48"/>
    </w:rPr>
  </w:style>
  <w:style w:type="paragraph" w:styleId="Textocomentario">
    <w:name w:val="annotation text"/>
    <w:basedOn w:val="Normal"/>
    <w:link w:val="TextocomentarioCar"/>
    <w:uiPriority w:val="99"/>
    <w:semiHidden/>
    <w:unhideWhenUsed/>
    <w:rsid w:val="00375F09"/>
    <w:pPr>
      <w:spacing w:line="240" w:lineRule="auto"/>
    </w:pPr>
    <w:rPr>
      <w:sz w:val="20"/>
      <w:szCs w:val="20"/>
    </w:rPr>
  </w:style>
  <w:style w:type="character" w:customStyle="1" w:styleId="TextocomentarioCar">
    <w:name w:val="Texto comentario Car"/>
    <w:link w:val="Textocomentario"/>
    <w:uiPriority w:val="99"/>
    <w:semiHidden/>
    <w:rsid w:val="00375F09"/>
    <w:rPr>
      <w:sz w:val="20"/>
      <w:szCs w:val="20"/>
    </w:rPr>
  </w:style>
  <w:style w:type="character" w:styleId="Refdecomentario">
    <w:name w:val="annotation reference"/>
    <w:uiPriority w:val="99"/>
    <w:semiHidden/>
    <w:unhideWhenUsed/>
    <w:rsid w:val="00375F09"/>
    <w:rPr>
      <w:sz w:val="16"/>
      <w:szCs w:val="16"/>
    </w:rPr>
  </w:style>
  <w:style w:type="paragraph" w:styleId="Textodeglobo">
    <w:name w:val="Balloon Text"/>
    <w:basedOn w:val="Normal"/>
    <w:link w:val="TextodegloboCar"/>
    <w:uiPriority w:val="99"/>
    <w:semiHidden/>
    <w:unhideWhenUsed/>
    <w:rsid w:val="00C870F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870FA"/>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14428"/>
    <w:rPr>
      <w:b/>
      <w:bCs/>
    </w:rPr>
  </w:style>
  <w:style w:type="character" w:customStyle="1" w:styleId="AsuntodelcomentarioCar">
    <w:name w:val="Asunto del comentario Car"/>
    <w:link w:val="Asuntodelcomentario"/>
    <w:uiPriority w:val="99"/>
    <w:semiHidden/>
    <w:rsid w:val="00014428"/>
    <w:rPr>
      <w:b/>
      <w:bCs/>
      <w:sz w:val="20"/>
      <w:szCs w:val="20"/>
    </w:rPr>
  </w:style>
  <w:style w:type="paragraph" w:styleId="Revisin">
    <w:name w:val="Revision"/>
    <w:hidden/>
    <w:uiPriority w:val="99"/>
    <w:semiHidden/>
    <w:rsid w:val="00CF0E75"/>
    <w:rPr>
      <w:sz w:val="22"/>
      <w:szCs w:val="22"/>
    </w:rPr>
  </w:style>
  <w:style w:type="paragraph" w:styleId="NormalWeb">
    <w:name w:val="Normal (Web)"/>
    <w:basedOn w:val="Normal"/>
    <w:rsid w:val="00CF0E75"/>
    <w:pPr>
      <w:spacing w:before="100" w:beforeAutospacing="1" w:after="100" w:afterAutospacing="1" w:line="240" w:lineRule="auto"/>
    </w:pPr>
    <w:rPr>
      <w:rFonts w:ascii="Times New Roman" w:hAnsi="Times New Roman"/>
      <w:sz w:val="24"/>
      <w:szCs w:val="24"/>
    </w:rPr>
  </w:style>
  <w:style w:type="paragraph" w:customStyle="1" w:styleId="texto">
    <w:name w:val="texto"/>
    <w:basedOn w:val="Normal"/>
    <w:rsid w:val="003473E5"/>
    <w:pPr>
      <w:spacing w:after="101" w:line="216" w:lineRule="atLeast"/>
      <w:ind w:firstLine="288"/>
      <w:jc w:val="both"/>
    </w:pPr>
    <w:rPr>
      <w:rFonts w:ascii="Helv" w:hAnsi="Helv"/>
      <w:sz w:val="18"/>
      <w:szCs w:val="20"/>
      <w:lang w:val="es-ES_tradnl" w:eastAsia="es-ES"/>
    </w:rPr>
  </w:style>
  <w:style w:type="paragraph" w:styleId="Textoindependiente2">
    <w:name w:val="Body Text 2"/>
    <w:basedOn w:val="Normal"/>
    <w:link w:val="Textoindependiente2Car"/>
    <w:rsid w:val="003473E5"/>
    <w:pPr>
      <w:spacing w:after="120" w:line="480" w:lineRule="auto"/>
    </w:pPr>
    <w:rPr>
      <w:rFonts w:ascii="Times New Roman" w:hAnsi="Times New Roman"/>
      <w:sz w:val="24"/>
      <w:szCs w:val="24"/>
      <w:lang w:val="es-ES" w:eastAsia="es-ES"/>
    </w:rPr>
  </w:style>
  <w:style w:type="character" w:customStyle="1" w:styleId="Textoindependiente2Car">
    <w:name w:val="Texto independiente 2 Car"/>
    <w:link w:val="Textoindependiente2"/>
    <w:rsid w:val="003473E5"/>
    <w:rPr>
      <w:rFonts w:ascii="Times New Roman" w:hAnsi="Times New Roman"/>
      <w:sz w:val="24"/>
      <w:szCs w:val="24"/>
      <w:lang w:val="es-ES" w:eastAsia="es-ES"/>
    </w:rPr>
  </w:style>
  <w:style w:type="paragraph" w:customStyle="1" w:styleId="Default">
    <w:name w:val="Default"/>
    <w:rsid w:val="00540461"/>
    <w:pPr>
      <w:autoSpaceDE w:val="0"/>
      <w:autoSpaceDN w:val="0"/>
      <w:adjustRightInd w:val="0"/>
    </w:pPr>
    <w:rPr>
      <w:rFonts w:ascii="Times New Roman" w:hAnsi="Times New Roman"/>
      <w:color w:val="000000"/>
      <w:sz w:val="24"/>
      <w:szCs w:val="24"/>
    </w:rPr>
  </w:style>
  <w:style w:type="table" w:styleId="Tablaconcuadrcula">
    <w:name w:val="Table Grid"/>
    <w:basedOn w:val="Tablanormal"/>
    <w:uiPriority w:val="59"/>
    <w:rsid w:val="00DE2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140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403E"/>
    <w:rPr>
      <w:sz w:val="22"/>
      <w:szCs w:val="22"/>
    </w:rPr>
  </w:style>
  <w:style w:type="paragraph" w:styleId="Piedepgina">
    <w:name w:val="footer"/>
    <w:basedOn w:val="Normal"/>
    <w:link w:val="PiedepginaCar"/>
    <w:uiPriority w:val="99"/>
    <w:unhideWhenUsed/>
    <w:rsid w:val="004140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403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1"/>
    <w:next w:val="Normal1"/>
    <w:rsid w:val="00375F09"/>
    <w:pPr>
      <w:spacing w:before="480" w:after="120"/>
      <w:outlineLvl w:val="0"/>
    </w:pPr>
    <w:rPr>
      <w:sz w:val="48"/>
    </w:rPr>
  </w:style>
  <w:style w:type="paragraph" w:styleId="Ttulo2">
    <w:name w:val="heading 2"/>
    <w:basedOn w:val="Normal1"/>
    <w:next w:val="Normal1"/>
    <w:rsid w:val="00375F09"/>
    <w:pPr>
      <w:spacing w:before="360" w:after="80"/>
      <w:outlineLvl w:val="1"/>
    </w:pPr>
    <w:rPr>
      <w:sz w:val="36"/>
    </w:rPr>
  </w:style>
  <w:style w:type="paragraph" w:styleId="Ttulo3">
    <w:name w:val="heading 3"/>
    <w:basedOn w:val="Normal1"/>
    <w:next w:val="Normal1"/>
    <w:rsid w:val="00375F09"/>
    <w:pPr>
      <w:spacing w:before="280" w:after="80"/>
      <w:outlineLvl w:val="2"/>
    </w:pPr>
    <w:rPr>
      <w:sz w:val="28"/>
    </w:rPr>
  </w:style>
  <w:style w:type="paragraph" w:styleId="Ttulo4">
    <w:name w:val="heading 4"/>
    <w:basedOn w:val="Normal1"/>
    <w:next w:val="Normal1"/>
    <w:rsid w:val="00375F09"/>
    <w:pPr>
      <w:spacing w:before="240" w:after="40"/>
      <w:outlineLvl w:val="3"/>
    </w:pPr>
    <w:rPr>
      <w:sz w:val="24"/>
    </w:rPr>
  </w:style>
  <w:style w:type="paragraph" w:styleId="Ttulo5">
    <w:name w:val="heading 5"/>
    <w:basedOn w:val="Normal1"/>
    <w:next w:val="Normal1"/>
    <w:rsid w:val="00375F09"/>
    <w:pPr>
      <w:spacing w:before="220" w:after="40"/>
      <w:outlineLvl w:val="4"/>
    </w:pPr>
    <w:rPr>
      <w:sz w:val="22"/>
    </w:rPr>
  </w:style>
  <w:style w:type="paragraph" w:styleId="Ttulo6">
    <w:name w:val="heading 6"/>
    <w:basedOn w:val="Normal1"/>
    <w:next w:val="Normal1"/>
    <w:rsid w:val="00375F09"/>
    <w:pPr>
      <w:spacing w:before="200" w:after="40"/>
      <w:outlineLvl w:val="5"/>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75F09"/>
    <w:pPr>
      <w:contextualSpacing/>
    </w:pPr>
    <w:rPr>
      <w:rFonts w:ascii="Arial" w:eastAsia="Arial" w:hAnsi="Arial" w:cs="Arial"/>
      <w:b/>
      <w:color w:val="000000"/>
      <w:sz w:val="18"/>
      <w:szCs w:val="22"/>
    </w:rPr>
  </w:style>
  <w:style w:type="paragraph" w:styleId="Ttulo">
    <w:name w:val="Title"/>
    <w:basedOn w:val="Normal1"/>
    <w:next w:val="Normal1"/>
    <w:rsid w:val="00375F09"/>
    <w:pPr>
      <w:spacing w:before="480" w:after="120"/>
    </w:pPr>
    <w:rPr>
      <w:sz w:val="72"/>
    </w:rPr>
  </w:style>
  <w:style w:type="paragraph" w:styleId="Subttulo">
    <w:name w:val="Subtitle"/>
    <w:basedOn w:val="Normal1"/>
    <w:next w:val="Normal1"/>
    <w:rsid w:val="00375F09"/>
    <w:pPr>
      <w:spacing w:before="360" w:after="80"/>
    </w:pPr>
    <w:rPr>
      <w:rFonts w:ascii="Georgia" w:eastAsia="Georgia" w:hAnsi="Georgia" w:cs="Georgia"/>
      <w:i/>
      <w:color w:val="666666"/>
      <w:sz w:val="48"/>
    </w:rPr>
  </w:style>
  <w:style w:type="paragraph" w:styleId="Textocomentario">
    <w:name w:val="annotation text"/>
    <w:basedOn w:val="Normal"/>
    <w:link w:val="TextocomentarioCar"/>
    <w:uiPriority w:val="99"/>
    <w:semiHidden/>
    <w:unhideWhenUsed/>
    <w:rsid w:val="00375F09"/>
    <w:pPr>
      <w:spacing w:line="240" w:lineRule="auto"/>
    </w:pPr>
    <w:rPr>
      <w:sz w:val="20"/>
      <w:szCs w:val="20"/>
    </w:rPr>
  </w:style>
  <w:style w:type="character" w:customStyle="1" w:styleId="TextocomentarioCar">
    <w:name w:val="Texto comentario Car"/>
    <w:link w:val="Textocomentario"/>
    <w:uiPriority w:val="99"/>
    <w:semiHidden/>
    <w:rsid w:val="00375F09"/>
    <w:rPr>
      <w:sz w:val="20"/>
      <w:szCs w:val="20"/>
    </w:rPr>
  </w:style>
  <w:style w:type="character" w:styleId="Refdecomentario">
    <w:name w:val="annotation reference"/>
    <w:uiPriority w:val="99"/>
    <w:semiHidden/>
    <w:unhideWhenUsed/>
    <w:rsid w:val="00375F09"/>
    <w:rPr>
      <w:sz w:val="16"/>
      <w:szCs w:val="16"/>
    </w:rPr>
  </w:style>
  <w:style w:type="paragraph" w:styleId="Textodeglobo">
    <w:name w:val="Balloon Text"/>
    <w:basedOn w:val="Normal"/>
    <w:link w:val="TextodegloboCar"/>
    <w:uiPriority w:val="99"/>
    <w:semiHidden/>
    <w:unhideWhenUsed/>
    <w:rsid w:val="00C870F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870FA"/>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14428"/>
    <w:rPr>
      <w:b/>
      <w:bCs/>
    </w:rPr>
  </w:style>
  <w:style w:type="character" w:customStyle="1" w:styleId="AsuntodelcomentarioCar">
    <w:name w:val="Asunto del comentario Car"/>
    <w:link w:val="Asuntodelcomentario"/>
    <w:uiPriority w:val="99"/>
    <w:semiHidden/>
    <w:rsid w:val="00014428"/>
    <w:rPr>
      <w:b/>
      <w:bCs/>
      <w:sz w:val="20"/>
      <w:szCs w:val="20"/>
    </w:rPr>
  </w:style>
  <w:style w:type="paragraph" w:styleId="Revisin">
    <w:name w:val="Revision"/>
    <w:hidden/>
    <w:uiPriority w:val="99"/>
    <w:semiHidden/>
    <w:rsid w:val="00CF0E75"/>
    <w:rPr>
      <w:sz w:val="22"/>
      <w:szCs w:val="22"/>
    </w:rPr>
  </w:style>
  <w:style w:type="paragraph" w:styleId="NormalWeb">
    <w:name w:val="Normal (Web)"/>
    <w:basedOn w:val="Normal"/>
    <w:rsid w:val="00CF0E75"/>
    <w:pPr>
      <w:spacing w:before="100" w:beforeAutospacing="1" w:after="100" w:afterAutospacing="1" w:line="240" w:lineRule="auto"/>
    </w:pPr>
    <w:rPr>
      <w:rFonts w:ascii="Times New Roman" w:hAnsi="Times New Roman"/>
      <w:sz w:val="24"/>
      <w:szCs w:val="24"/>
    </w:rPr>
  </w:style>
  <w:style w:type="paragraph" w:customStyle="1" w:styleId="texto">
    <w:name w:val="texto"/>
    <w:basedOn w:val="Normal"/>
    <w:rsid w:val="003473E5"/>
    <w:pPr>
      <w:spacing w:after="101" w:line="216" w:lineRule="atLeast"/>
      <w:ind w:firstLine="288"/>
      <w:jc w:val="both"/>
    </w:pPr>
    <w:rPr>
      <w:rFonts w:ascii="Helv" w:hAnsi="Helv"/>
      <w:sz w:val="18"/>
      <w:szCs w:val="20"/>
      <w:lang w:val="es-ES_tradnl" w:eastAsia="es-ES"/>
    </w:rPr>
  </w:style>
  <w:style w:type="paragraph" w:styleId="Textoindependiente2">
    <w:name w:val="Body Text 2"/>
    <w:basedOn w:val="Normal"/>
    <w:link w:val="Textoindependiente2Car"/>
    <w:rsid w:val="003473E5"/>
    <w:pPr>
      <w:spacing w:after="120" w:line="480" w:lineRule="auto"/>
    </w:pPr>
    <w:rPr>
      <w:rFonts w:ascii="Times New Roman" w:hAnsi="Times New Roman"/>
      <w:sz w:val="24"/>
      <w:szCs w:val="24"/>
      <w:lang w:val="es-ES" w:eastAsia="es-ES"/>
    </w:rPr>
  </w:style>
  <w:style w:type="character" w:customStyle="1" w:styleId="Textoindependiente2Car">
    <w:name w:val="Texto independiente 2 Car"/>
    <w:link w:val="Textoindependiente2"/>
    <w:rsid w:val="003473E5"/>
    <w:rPr>
      <w:rFonts w:ascii="Times New Roman" w:hAnsi="Times New Roman"/>
      <w:sz w:val="24"/>
      <w:szCs w:val="24"/>
      <w:lang w:val="es-ES" w:eastAsia="es-ES"/>
    </w:rPr>
  </w:style>
  <w:style w:type="paragraph" w:customStyle="1" w:styleId="Default">
    <w:name w:val="Default"/>
    <w:rsid w:val="00540461"/>
    <w:pPr>
      <w:autoSpaceDE w:val="0"/>
      <w:autoSpaceDN w:val="0"/>
      <w:adjustRightInd w:val="0"/>
    </w:pPr>
    <w:rPr>
      <w:rFonts w:ascii="Times New Roman" w:hAnsi="Times New Roman"/>
      <w:color w:val="000000"/>
      <w:sz w:val="24"/>
      <w:szCs w:val="24"/>
    </w:rPr>
  </w:style>
  <w:style w:type="table" w:styleId="Tablaconcuadrcula">
    <w:name w:val="Table Grid"/>
    <w:basedOn w:val="Tablanormal"/>
    <w:uiPriority w:val="59"/>
    <w:rsid w:val="00DE2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E5FC-7928-4CC8-B7E9-1427F682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3911</Words>
  <Characters>21514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ANEXO RIF 13DIC13 Comentarios AGT.docx.docx</vt:lpstr>
    </vt:vector>
  </TitlesOfParts>
  <Company>Secretaria de Hacienda y Credito Publico</Company>
  <LinksUpToDate>false</LinksUpToDate>
  <CharactersWithSpaces>25375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RIF 13DIC13 Comentarios AGT.docx.docx</dc:title>
  <dc:creator>Edgardo Macario Juárez Torres</dc:creator>
  <cp:lastModifiedBy>jorge</cp:lastModifiedBy>
  <cp:revision>12</cp:revision>
  <cp:lastPrinted>2014-02-18T20:32:00Z</cp:lastPrinted>
  <dcterms:created xsi:type="dcterms:W3CDTF">2015-04-16T20:02:00Z</dcterms:created>
  <dcterms:modified xsi:type="dcterms:W3CDTF">2015-06-02T14:45:00Z</dcterms:modified>
</cp:coreProperties>
</file>