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4E6C78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Fredy Antonio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4E6C78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Bacab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FF649C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Rejón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CD6C2F" w:rsidP="00F92F8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Re</w:t>
                </w:r>
                <w:r w:rsidR="00417381">
                  <w:rPr>
                    <w:rStyle w:val="Dato"/>
                  </w:rPr>
                  <w:t xml:space="preserve">caudador de </w:t>
                </w:r>
                <w:r w:rsidR="004E6C78">
                  <w:rPr>
                    <w:rStyle w:val="Dato"/>
                  </w:rPr>
                  <w:t>Calakmul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6F40A0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Bachillerato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4E09AE" w:rsidP="00AD54AB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4E6C78" w:rsidRPr="004E6C78">
                  <w:rPr>
                    <w:rStyle w:val="Dato"/>
                    <w:color w:val="auto"/>
                  </w:rPr>
                  <w:t>Centros de Estudios Tecnológico Industrial y de Servicios (CETIS)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601E44" w:rsidP="00F92F8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D166F">
                  <w:rPr>
                    <w:rStyle w:val="Dato"/>
                    <w:color w:val="000000" w:themeColor="text1"/>
                  </w:rPr>
                  <w:t>01.</w:t>
                </w:r>
                <w:r w:rsidR="004E6C78">
                  <w:rPr>
                    <w:rStyle w:val="Dato"/>
                    <w:color w:val="000000" w:themeColor="text1"/>
                  </w:rPr>
                  <w:t>01</w:t>
                </w:r>
                <w:r w:rsidR="006F40A0">
                  <w:rPr>
                    <w:rStyle w:val="Dato"/>
                    <w:color w:val="000000" w:themeColor="text1"/>
                  </w:rPr>
                  <w:t>.</w:t>
                </w:r>
                <w:r w:rsidR="004E6C78">
                  <w:rPr>
                    <w:rStyle w:val="Dato"/>
                    <w:color w:val="000000" w:themeColor="text1"/>
                  </w:rPr>
                  <w:t>1992</w:t>
                </w:r>
                <w:r w:rsidRPr="002D166F">
                  <w:rPr>
                    <w:rStyle w:val="Dato"/>
                    <w:color w:val="000000" w:themeColor="text1"/>
                  </w:rPr>
                  <w:t xml:space="preserve"> – 01.</w:t>
                </w:r>
                <w:r w:rsidR="006F40A0">
                  <w:rPr>
                    <w:rStyle w:val="Dato"/>
                    <w:color w:val="000000" w:themeColor="text1"/>
                  </w:rPr>
                  <w:t>01.</w:t>
                </w:r>
                <w:r w:rsidR="004E6C78">
                  <w:rPr>
                    <w:rStyle w:val="Dato"/>
                    <w:color w:val="000000" w:themeColor="text1"/>
                  </w:rPr>
                  <w:t>1995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  <w:gridCol w:w="283"/>
      </w:tblGrid>
      <w:tr w:rsidR="001856C2" w:rsidRPr="00EE000F" w:rsidTr="002D166F">
        <w:trPr>
          <w:gridAfter w:val="1"/>
          <w:wAfter w:w="283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  <w:bookmarkStart w:id="0" w:name="_GoBack"/>
        <w:bookmarkEnd w:id="0"/>
      </w:tr>
      <w:tr w:rsidR="007B531C" w:rsidRPr="002D166F" w:rsidTr="002D166F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4E6C78" w:rsidP="00A0509A">
                <w:r>
                  <w:rPr>
                    <w:rStyle w:val="Dato"/>
                  </w:rPr>
                  <w:t>Recaudador de Calakmul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CE2087" w:rsidP="00CE2087">
                <w:r w:rsidRPr="002D166F"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40687C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</w:t>
                </w:r>
                <w:r w:rsidR="004E6C78">
                  <w:rPr>
                    <w:rStyle w:val="Dato"/>
                  </w:rPr>
                  <w:t>.10.2006</w:t>
                </w:r>
                <w:r w:rsidR="00937939" w:rsidRPr="002D166F">
                  <w:rPr>
                    <w:rStyle w:val="Dato"/>
                  </w:rPr>
                  <w:t xml:space="preserve"> – Actual</w:t>
                </w:r>
              </w:p>
            </w:tc>
          </w:sdtContent>
        </w:sdt>
      </w:tr>
      <w:tr w:rsidR="007B531C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4E6C78" w:rsidP="00A0509A">
            <w:r>
              <w:rPr>
                <w:rStyle w:val="Dato"/>
              </w:rPr>
              <w:t>Contralor Interno</w:t>
            </w:r>
          </w:p>
        </w:tc>
        <w:sdt>
          <w:sdtPr>
            <w:rPr>
              <w:rStyle w:val="Dato"/>
            </w:rPr>
            <w:id w:val="-575901062"/>
            <w:placeholder>
              <w:docPart w:val="526797532597477BBB074690A2146BF1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4E6C78" w:rsidP="00A0509A">
                <w:r>
                  <w:rPr>
                    <w:rStyle w:val="Dato"/>
                  </w:rPr>
                  <w:t>H. Ayuntamiento de Calakmul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17381" w:rsidRDefault="004E6C78" w:rsidP="00195301">
            <w:pPr>
              <w:rPr>
                <w:rFonts w:ascii="Azo Sans Lt" w:hAnsi="Azo Sans Lt"/>
                <w:color w:val="171717" w:themeColor="background2" w:themeShade="1A"/>
              </w:rPr>
            </w:pPr>
            <w:r>
              <w:rPr>
                <w:rFonts w:ascii="Azo Sans Lt" w:hAnsi="Azo Sans Lt"/>
                <w:color w:val="171717" w:themeColor="background2" w:themeShade="1A"/>
              </w:rPr>
              <w:t>01.01.2000</w:t>
            </w:r>
            <w:r w:rsidR="00970D99">
              <w:rPr>
                <w:rFonts w:ascii="Azo Sans Lt" w:hAnsi="Azo Sans Lt"/>
                <w:color w:val="171717" w:themeColor="background2" w:themeShade="1A"/>
              </w:rPr>
              <w:t>–</w:t>
            </w:r>
            <w:r w:rsidR="0040687C">
              <w:rPr>
                <w:rFonts w:ascii="Azo Sans Lt" w:hAnsi="Azo Sans Lt"/>
                <w:color w:val="171717" w:themeColor="background2" w:themeShade="1A"/>
              </w:rPr>
              <w:t>01</w:t>
            </w:r>
            <w:r w:rsidR="00970D99">
              <w:rPr>
                <w:rFonts w:ascii="Azo Sans Lt" w:hAnsi="Azo Sans Lt"/>
                <w:color w:val="171717" w:themeColor="background2" w:themeShade="1A"/>
              </w:rPr>
              <w:t>.</w:t>
            </w:r>
            <w:r>
              <w:rPr>
                <w:rFonts w:ascii="Azo Sans Lt" w:hAnsi="Azo Sans Lt"/>
                <w:color w:val="171717" w:themeColor="background2" w:themeShade="1A"/>
              </w:rPr>
              <w:t>01.2003</w:t>
            </w:r>
          </w:p>
        </w:tc>
      </w:tr>
      <w:tr w:rsidR="00BD56C5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2D166F" w:rsidRDefault="004E6C78" w:rsidP="00BD56C5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Recaudador de Calakmul</w:t>
            </w:r>
          </w:p>
        </w:tc>
        <w:sdt>
          <w:sdtPr>
            <w:rPr>
              <w:rStyle w:val="Dato"/>
            </w:rPr>
            <w:id w:val="-674416488"/>
            <w:placeholder>
              <w:docPart w:val="3028B0507D8048FF8E45F399F360AD00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D56C5" w:rsidRPr="002D166F" w:rsidRDefault="00BD56C5" w:rsidP="00BD56C5">
                <w:r w:rsidRPr="002D166F">
                  <w:rPr>
                    <w:rStyle w:val="Dato"/>
                  </w:rPr>
                  <w:t>Secretaría de Finanzas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417381" w:rsidRDefault="00BB218D" w:rsidP="00BD56C5">
            <w:pPr>
              <w:rPr>
                <w:rFonts w:ascii="Azo Sans Lt" w:hAnsi="Azo Sans Lt"/>
                <w:color w:val="171717" w:themeColor="background2" w:themeShade="1A"/>
              </w:rPr>
            </w:pPr>
            <w:r>
              <w:rPr>
                <w:rFonts w:ascii="Azo Sans Lt" w:hAnsi="Azo Sans Lt"/>
                <w:color w:val="171717" w:themeColor="background2" w:themeShade="1A"/>
              </w:rPr>
              <w:t>31.</w:t>
            </w:r>
            <w:r w:rsidR="00BD56C5">
              <w:rPr>
                <w:rFonts w:ascii="Azo Sans Lt" w:hAnsi="Azo Sans Lt"/>
                <w:color w:val="171717" w:themeColor="background2" w:themeShade="1A"/>
              </w:rPr>
              <w:t>1</w:t>
            </w:r>
            <w:r>
              <w:rPr>
                <w:rFonts w:ascii="Azo Sans Lt" w:hAnsi="Azo Sans Lt"/>
                <w:color w:val="171717" w:themeColor="background2" w:themeShade="1A"/>
              </w:rPr>
              <w:t>2</w:t>
            </w:r>
            <w:r w:rsidR="004E6C78">
              <w:rPr>
                <w:rFonts w:ascii="Azo Sans Lt" w:hAnsi="Azo Sans Lt"/>
                <w:color w:val="171717" w:themeColor="background2" w:themeShade="1A"/>
              </w:rPr>
              <w:t>.1997</w:t>
            </w:r>
            <w:r w:rsidR="00BD56C5">
              <w:rPr>
                <w:rFonts w:ascii="Azo Sans Lt" w:hAnsi="Azo Sans Lt"/>
                <w:color w:val="171717" w:themeColor="background2" w:themeShade="1A"/>
              </w:rPr>
              <w:t>–01.</w:t>
            </w:r>
            <w:r>
              <w:rPr>
                <w:rFonts w:ascii="Azo Sans Lt" w:hAnsi="Azo Sans Lt"/>
                <w:color w:val="171717" w:themeColor="background2" w:themeShade="1A"/>
              </w:rPr>
              <w:t>01.2000</w:t>
            </w:r>
          </w:p>
        </w:tc>
      </w:tr>
      <w:tr w:rsidR="00BD56C5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B218D" w:rsidP="00BD56C5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Notificador Ejecutor y Verificador</w:t>
            </w:r>
          </w:p>
        </w:tc>
        <w:sdt>
          <w:sdtPr>
            <w:rPr>
              <w:rStyle w:val="Dato"/>
            </w:rPr>
            <w:id w:val="297721682"/>
            <w:placeholder>
              <w:docPart w:val="62D4ADCE486D45549F4082FF7483A024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D56C5" w:rsidRDefault="00BB218D" w:rsidP="00BD56C5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</w:rPr>
                  <w:t>Secretaría de Hacienda y Crédito Público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B218D" w:rsidP="00BD56C5">
            <w:pPr>
              <w:rPr>
                <w:rFonts w:ascii="Azo Sans Lt" w:hAnsi="Azo Sans Lt"/>
                <w:color w:val="171717" w:themeColor="background2" w:themeShade="1A"/>
              </w:rPr>
            </w:pPr>
            <w:r>
              <w:rPr>
                <w:rFonts w:ascii="Azo Sans Lt" w:hAnsi="Azo Sans Lt"/>
                <w:color w:val="171717" w:themeColor="background2" w:themeShade="1A"/>
              </w:rPr>
              <w:t>01.01.1997-31.</w:t>
            </w:r>
            <w:r w:rsidR="00BD56C5">
              <w:rPr>
                <w:rFonts w:ascii="Azo Sans Lt" w:hAnsi="Azo Sans Lt"/>
                <w:color w:val="171717" w:themeColor="background2" w:themeShade="1A"/>
              </w:rPr>
              <w:t>1</w:t>
            </w:r>
            <w:r>
              <w:rPr>
                <w:rFonts w:ascii="Azo Sans Lt" w:hAnsi="Azo Sans Lt"/>
                <w:color w:val="171717" w:themeColor="background2" w:themeShade="1A"/>
              </w:rPr>
              <w:t>2</w:t>
            </w:r>
            <w:r w:rsidR="00BD56C5">
              <w:rPr>
                <w:rFonts w:ascii="Azo Sans Lt" w:hAnsi="Azo Sans Lt"/>
                <w:color w:val="171717" w:themeColor="background2" w:themeShade="1A"/>
              </w:rPr>
              <w:t>.</w:t>
            </w:r>
            <w:r>
              <w:rPr>
                <w:rFonts w:ascii="Azo Sans Lt" w:hAnsi="Azo Sans Lt"/>
                <w:color w:val="171717" w:themeColor="background2" w:themeShade="1A"/>
              </w:rPr>
              <w:t>1997</w:t>
            </w:r>
          </w:p>
        </w:tc>
      </w:tr>
      <w:tr w:rsidR="00BD56C5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  <w:color w:val="171717" w:themeColor="background2" w:themeShade="1A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BB218D" w:rsidP="00195301">
            <w:pPr>
              <w:rPr>
                <w:rFonts w:ascii="Azo Sans Lt" w:hAnsi="Azo Sans Lt"/>
              </w:rPr>
            </w:pPr>
            <w:r w:rsidRPr="00BB218D">
              <w:rPr>
                <w:rFonts w:ascii="Azo Sans Lt" w:hAnsi="Azo Sans Lt"/>
              </w:rPr>
              <w:t>Formación</w:t>
            </w:r>
            <w:r>
              <w:rPr>
                <w:rFonts w:ascii="Azo Sans Lt" w:hAnsi="Azo Sans Lt"/>
              </w:rPr>
              <w:t xml:space="preserve"> de Operadores y Analistas d</w:t>
            </w:r>
            <w:r w:rsidRPr="00BB218D">
              <w:rPr>
                <w:rFonts w:ascii="Azo Sans Lt" w:hAnsi="Azo Sans Lt"/>
              </w:rPr>
              <w:t>e Entidades Financieras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BB218D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Nacional Financiera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BB218D" w:rsidP="000C31C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1995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BB218D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Seminario d</w:t>
            </w:r>
            <w:r w:rsidRPr="00BB218D">
              <w:rPr>
                <w:rStyle w:val="Dato"/>
                <w:color w:val="auto"/>
              </w:rPr>
              <w:t>e Información Sobre Gobierno Municipal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BB218D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Instituto para el Desarrollo y Formación Social (INDEFOS)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BB218D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2000</w:t>
            </w:r>
          </w:p>
        </w:tc>
      </w:tr>
      <w:tr w:rsidR="00C403F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BB218D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Introducción a la Administración Publica y s</w:t>
            </w:r>
            <w:r w:rsidRPr="00BB218D">
              <w:rPr>
                <w:rStyle w:val="Dato"/>
                <w:color w:val="auto"/>
              </w:rPr>
              <w:t>us Controles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BB218D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Secretaría de Contraloría y Desarrollo Administrativo (SECODAM)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BB218D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2001</w:t>
            </w:r>
          </w:p>
        </w:tc>
      </w:tr>
      <w:tr w:rsidR="00BD56C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B218D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Ley de Coordinación Fiscal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970D99" w:rsidRDefault="00BB218D" w:rsidP="001D09FF">
            <w:pPr>
              <w:rPr>
                <w:rFonts w:ascii="Azo Sans Lt" w:hAnsi="Azo Sans Lt"/>
              </w:rPr>
            </w:pPr>
            <w:r w:rsidRPr="00BB218D">
              <w:rPr>
                <w:rFonts w:ascii="Azo Sans Lt" w:hAnsi="Azo Sans Lt"/>
              </w:rPr>
              <w:t>Instituto para el Desarrollo Técnico de las Haciendas Públicas</w:t>
            </w:r>
            <w:r>
              <w:rPr>
                <w:rFonts w:ascii="Azo Sans Lt" w:hAnsi="Azo Sans Lt"/>
              </w:rPr>
              <w:t xml:space="preserve"> (INDETEC)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FF649C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2002</w:t>
            </w:r>
          </w:p>
        </w:tc>
      </w:tr>
      <w:tr w:rsidR="00BD56C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FF649C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Marco Integrado De Control Interno para el Estado d</w:t>
            </w:r>
            <w:r w:rsidRPr="00FF649C">
              <w:rPr>
                <w:rStyle w:val="Dato"/>
                <w:color w:val="auto"/>
              </w:rPr>
              <w:t>e Campeche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970D99" w:rsidRDefault="00FF649C" w:rsidP="001D09FF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Auditoria Superior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FF649C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2002</w:t>
            </w:r>
          </w:p>
        </w:tc>
      </w:tr>
      <w:tr w:rsidR="00BD56C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1D09FF">
            <w:pPr>
              <w:rPr>
                <w:rStyle w:val="Dato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970D99" w:rsidRDefault="00BD56C5" w:rsidP="001D09FF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0C31CD">
            <w:pPr>
              <w:rPr>
                <w:rStyle w:val="Dato"/>
                <w:color w:val="auto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AE" w:rsidRDefault="004E09AE" w:rsidP="00473205">
      <w:pPr>
        <w:spacing w:after="0" w:line="240" w:lineRule="auto"/>
      </w:pPr>
      <w:r>
        <w:separator/>
      </w:r>
    </w:p>
  </w:endnote>
  <w:endnote w:type="continuationSeparator" w:id="0">
    <w:p w:rsidR="004E09AE" w:rsidRDefault="004E09AE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F649C" w:rsidRPr="00FF649C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F649C" w:rsidRPr="00FF649C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AE" w:rsidRDefault="004E09AE" w:rsidP="00473205">
      <w:pPr>
        <w:spacing w:after="0" w:line="240" w:lineRule="auto"/>
      </w:pPr>
      <w:r>
        <w:separator/>
      </w:r>
    </w:p>
  </w:footnote>
  <w:footnote w:type="continuationSeparator" w:id="0">
    <w:p w:rsidR="004E09AE" w:rsidRDefault="004E09AE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4E7A"/>
    <w:rsid w:val="000F6F42"/>
    <w:rsid w:val="0012076D"/>
    <w:rsid w:val="0015440E"/>
    <w:rsid w:val="001856C2"/>
    <w:rsid w:val="00195301"/>
    <w:rsid w:val="001B3087"/>
    <w:rsid w:val="001C5196"/>
    <w:rsid w:val="00207126"/>
    <w:rsid w:val="00235315"/>
    <w:rsid w:val="002919B4"/>
    <w:rsid w:val="002B695E"/>
    <w:rsid w:val="002D166F"/>
    <w:rsid w:val="002F5C71"/>
    <w:rsid w:val="00313A4F"/>
    <w:rsid w:val="00314DC0"/>
    <w:rsid w:val="0031717E"/>
    <w:rsid w:val="00363C7B"/>
    <w:rsid w:val="00372ECE"/>
    <w:rsid w:val="003A6AB5"/>
    <w:rsid w:val="00400ADA"/>
    <w:rsid w:val="0040687C"/>
    <w:rsid w:val="00417381"/>
    <w:rsid w:val="00456E5F"/>
    <w:rsid w:val="00465694"/>
    <w:rsid w:val="00473205"/>
    <w:rsid w:val="00491233"/>
    <w:rsid w:val="004B5C58"/>
    <w:rsid w:val="004E09AE"/>
    <w:rsid w:val="004E6B0D"/>
    <w:rsid w:val="004E6C78"/>
    <w:rsid w:val="00502DCD"/>
    <w:rsid w:val="00505F6E"/>
    <w:rsid w:val="005802F6"/>
    <w:rsid w:val="005B4E6E"/>
    <w:rsid w:val="005B661C"/>
    <w:rsid w:val="005E1C7E"/>
    <w:rsid w:val="00601E44"/>
    <w:rsid w:val="0062478D"/>
    <w:rsid w:val="00682920"/>
    <w:rsid w:val="006906F7"/>
    <w:rsid w:val="006924C9"/>
    <w:rsid w:val="006F40A0"/>
    <w:rsid w:val="00715F07"/>
    <w:rsid w:val="00726EAB"/>
    <w:rsid w:val="0073428F"/>
    <w:rsid w:val="00772CAE"/>
    <w:rsid w:val="00775B16"/>
    <w:rsid w:val="007973D1"/>
    <w:rsid w:val="007B531C"/>
    <w:rsid w:val="007E201A"/>
    <w:rsid w:val="0089370C"/>
    <w:rsid w:val="008D329C"/>
    <w:rsid w:val="008E416E"/>
    <w:rsid w:val="00937939"/>
    <w:rsid w:val="009406AC"/>
    <w:rsid w:val="00970D99"/>
    <w:rsid w:val="00982337"/>
    <w:rsid w:val="009826D8"/>
    <w:rsid w:val="00A0509A"/>
    <w:rsid w:val="00A4003D"/>
    <w:rsid w:val="00A6371C"/>
    <w:rsid w:val="00AD54AB"/>
    <w:rsid w:val="00B0759B"/>
    <w:rsid w:val="00B87FC1"/>
    <w:rsid w:val="00B90D89"/>
    <w:rsid w:val="00BB218D"/>
    <w:rsid w:val="00BD56C5"/>
    <w:rsid w:val="00C21AE9"/>
    <w:rsid w:val="00C403F0"/>
    <w:rsid w:val="00C742A5"/>
    <w:rsid w:val="00C74C38"/>
    <w:rsid w:val="00CD6C2F"/>
    <w:rsid w:val="00CE2087"/>
    <w:rsid w:val="00D016B6"/>
    <w:rsid w:val="00D83AB2"/>
    <w:rsid w:val="00D94582"/>
    <w:rsid w:val="00DD147D"/>
    <w:rsid w:val="00DF2D5A"/>
    <w:rsid w:val="00E35560"/>
    <w:rsid w:val="00E5192A"/>
    <w:rsid w:val="00E95AE2"/>
    <w:rsid w:val="00EA15B6"/>
    <w:rsid w:val="00EA7121"/>
    <w:rsid w:val="00EA7BC8"/>
    <w:rsid w:val="00EC523E"/>
    <w:rsid w:val="00ED3E65"/>
    <w:rsid w:val="00EE000F"/>
    <w:rsid w:val="00F13902"/>
    <w:rsid w:val="00F514D4"/>
    <w:rsid w:val="00F92F83"/>
    <w:rsid w:val="00FD5D2B"/>
    <w:rsid w:val="00FD5F96"/>
    <w:rsid w:val="00FE0EBF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2678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526797532597477BBB074690A214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B70E0-0274-4292-A354-AB34E64A13D7}"/>
      </w:docPartPr>
      <w:docPartBody>
        <w:p w:rsidR="00000000" w:rsidRDefault="00E31BB7" w:rsidP="00E31BB7">
          <w:pPr>
            <w:pStyle w:val="526797532597477BBB074690A2146BF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028B0507D8048FF8E45F399F360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F5458-858A-41F2-A6F1-AE67BA43EDFB}"/>
      </w:docPartPr>
      <w:docPartBody>
        <w:p w:rsidR="00000000" w:rsidRDefault="00E31BB7" w:rsidP="00E31BB7">
          <w:pPr>
            <w:pStyle w:val="3028B0507D8048FF8E45F399F360AD0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2D4ADCE486D45549F4082FF7483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2626-05F3-477F-8447-8D3D36B2970F}"/>
      </w:docPartPr>
      <w:docPartBody>
        <w:p w:rsidR="00000000" w:rsidRDefault="00E31BB7" w:rsidP="00E31BB7">
          <w:pPr>
            <w:pStyle w:val="62D4ADCE486D45549F4082FF7483A02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2D66A6"/>
    <w:rsid w:val="004871C2"/>
    <w:rsid w:val="00487B1D"/>
    <w:rsid w:val="005126B6"/>
    <w:rsid w:val="005F5241"/>
    <w:rsid w:val="00677DE4"/>
    <w:rsid w:val="00783EA9"/>
    <w:rsid w:val="00984F38"/>
    <w:rsid w:val="0099556D"/>
    <w:rsid w:val="00AF3D13"/>
    <w:rsid w:val="00B320FB"/>
    <w:rsid w:val="00E07091"/>
    <w:rsid w:val="00E0781B"/>
    <w:rsid w:val="00E31BB7"/>
    <w:rsid w:val="00E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1BB7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40B1DE67BC4F47FAB6D3B8D7ED0AE7F1">
    <w:name w:val="40B1DE67BC4F47FAB6D3B8D7ED0AE7F1"/>
    <w:rsid w:val="00E0781B"/>
  </w:style>
  <w:style w:type="paragraph" w:customStyle="1" w:styleId="8A344774C8DF479C983913011C300B46">
    <w:name w:val="8A344774C8DF479C983913011C300B46"/>
    <w:rsid w:val="00E0781B"/>
  </w:style>
  <w:style w:type="paragraph" w:customStyle="1" w:styleId="238DA148A2F443D7B617ABCB407CCB26">
    <w:name w:val="238DA148A2F443D7B617ABCB407CCB26"/>
    <w:rsid w:val="00E0781B"/>
  </w:style>
  <w:style w:type="paragraph" w:customStyle="1" w:styleId="6A4149C722C74D2EA9D3CD81F52FCA15">
    <w:name w:val="6A4149C722C74D2EA9D3CD81F52FCA15"/>
    <w:rsid w:val="00E0781B"/>
  </w:style>
  <w:style w:type="paragraph" w:customStyle="1" w:styleId="526797532597477BBB074690A2146BF1">
    <w:name w:val="526797532597477BBB074690A2146BF1"/>
    <w:rsid w:val="00E31BB7"/>
  </w:style>
  <w:style w:type="paragraph" w:customStyle="1" w:styleId="98E9A4125FAB4E248900F62996D6A7DA">
    <w:name w:val="98E9A4125FAB4E248900F62996D6A7DA"/>
    <w:rsid w:val="00E31BB7"/>
  </w:style>
  <w:style w:type="paragraph" w:customStyle="1" w:styleId="3028B0507D8048FF8E45F399F360AD00">
    <w:name w:val="3028B0507D8048FF8E45F399F360AD00"/>
    <w:rsid w:val="00E31BB7"/>
  </w:style>
  <w:style w:type="paragraph" w:customStyle="1" w:styleId="62D4ADCE486D45549F4082FF7483A024">
    <w:name w:val="62D4ADCE486D45549F4082FF7483A024"/>
    <w:rsid w:val="00E31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7449-885D-459B-8F80-7051244C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2</cp:revision>
  <cp:lastPrinted>2017-02-16T17:22:00Z</cp:lastPrinted>
  <dcterms:created xsi:type="dcterms:W3CDTF">2017-02-20T16:26:00Z</dcterms:created>
  <dcterms:modified xsi:type="dcterms:W3CDTF">2017-02-20T16:26:00Z</dcterms:modified>
</cp:coreProperties>
</file>