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83" w:rsidRPr="00BE505A" w:rsidRDefault="000B6783" w:rsidP="00BE505A">
      <w:pPr>
        <w:jc w:val="both"/>
        <w:rPr>
          <w:rFonts w:ascii="Azo Sans Lt" w:hAnsi="Azo Sans Lt"/>
        </w:rPr>
      </w:pPr>
      <w:r w:rsidRPr="00BE505A">
        <w:rPr>
          <w:rFonts w:ascii="Azo Sans Lt" w:hAnsi="Azo Sans Lt"/>
        </w:rPr>
        <w:t xml:space="preserve">El Presupuesto autorizado para </w:t>
      </w:r>
      <w:r w:rsidRPr="00BE505A">
        <w:rPr>
          <w:rFonts w:ascii="Azo Sans Lt" w:hAnsi="Azo Sans Lt"/>
        </w:rPr>
        <w:t>el Ejercicio Fiscal del año 2016</w:t>
      </w:r>
      <w:r w:rsidRPr="00BE505A">
        <w:rPr>
          <w:rFonts w:ascii="Azo Sans Lt" w:hAnsi="Azo Sans Lt"/>
        </w:rPr>
        <w:t xml:space="preserve"> de la Secretaría de Finanzas, de conformidad con la Ley de Presupuesto de Egresos, asciende a la cantidad </w:t>
      </w:r>
      <w:bookmarkStart w:id="0" w:name="_GoBack"/>
      <w:bookmarkEnd w:id="0"/>
      <w:r w:rsidRPr="00BE505A">
        <w:rPr>
          <w:rFonts w:ascii="Azo Sans Lt" w:hAnsi="Azo Sans Lt"/>
        </w:rPr>
        <w:t xml:space="preserve">de </w:t>
      </w:r>
      <w:r w:rsidRPr="00BE505A">
        <w:rPr>
          <w:rFonts w:ascii="Azo Sans Lt" w:hAnsi="Azo Sans Lt"/>
        </w:rPr>
        <w:t>$238,272,587</w:t>
      </w:r>
      <w:r w:rsidRPr="00BE505A">
        <w:rPr>
          <w:rFonts w:ascii="Azo Sans Lt" w:hAnsi="Azo Sans Lt"/>
        </w:rPr>
        <w:t xml:space="preserve"> (SON: </w:t>
      </w:r>
      <w:r w:rsidRPr="00BE505A">
        <w:rPr>
          <w:rFonts w:ascii="Azo Sans Lt" w:hAnsi="Azo Sans Lt"/>
        </w:rPr>
        <w:t>DOSCIENTOS TREINTA Y OCHO MILLONES DOSCIENTOS SETENTA Y DOS MIL QUINIENTOS OCHENTA Y SIETE</w:t>
      </w:r>
      <w:r w:rsidRPr="00BE505A">
        <w:rPr>
          <w:rFonts w:ascii="Azo Sans Lt" w:hAnsi="Azo Sans Lt"/>
        </w:rPr>
        <w:t xml:space="preserve"> PESOS 00/100 M.N.), los cuales se distribuyen conforme a lo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B6783" w:rsidRPr="00BE505A" w:rsidTr="000B6783">
        <w:tc>
          <w:tcPr>
            <w:tcW w:w="4414" w:type="dxa"/>
            <w:shd w:val="clear" w:color="auto" w:fill="92D050"/>
          </w:tcPr>
          <w:p w:rsidR="000B6783" w:rsidRPr="00CF77E0" w:rsidRDefault="000B6783" w:rsidP="00CF77E0">
            <w:pPr>
              <w:jc w:val="center"/>
              <w:rPr>
                <w:rFonts w:ascii="Azo Sans Lt" w:hAnsi="Azo Sans Lt"/>
                <w:b/>
                <w:color w:val="FF0000"/>
              </w:rPr>
            </w:pPr>
            <w:r w:rsidRPr="00CF77E0">
              <w:rPr>
                <w:rFonts w:ascii="Azo Sans Lt" w:hAnsi="Azo Sans Lt"/>
                <w:b/>
                <w:color w:val="FF0000"/>
              </w:rPr>
              <w:t>CAPÍTULO</w:t>
            </w:r>
          </w:p>
        </w:tc>
        <w:tc>
          <w:tcPr>
            <w:tcW w:w="4414" w:type="dxa"/>
            <w:shd w:val="clear" w:color="auto" w:fill="92D050"/>
          </w:tcPr>
          <w:p w:rsidR="000B6783" w:rsidRPr="00CF77E0" w:rsidRDefault="000B6783" w:rsidP="00CF77E0">
            <w:pPr>
              <w:jc w:val="center"/>
              <w:rPr>
                <w:rFonts w:ascii="Azo Sans Lt" w:hAnsi="Azo Sans Lt"/>
                <w:b/>
                <w:color w:val="FF0000"/>
              </w:rPr>
            </w:pPr>
            <w:r w:rsidRPr="00CF77E0">
              <w:rPr>
                <w:rFonts w:ascii="Azo Sans Lt" w:hAnsi="Azo Sans Lt"/>
                <w:b/>
                <w:color w:val="FF0000"/>
              </w:rPr>
              <w:t>IMPORTE</w:t>
            </w:r>
          </w:p>
        </w:tc>
      </w:tr>
      <w:tr w:rsidR="000B6783" w:rsidRPr="00BE505A" w:rsidTr="000B6783">
        <w:tc>
          <w:tcPr>
            <w:tcW w:w="4414" w:type="dxa"/>
          </w:tcPr>
          <w:p w:rsidR="000B6783" w:rsidRPr="00BE505A" w:rsidRDefault="00BE505A" w:rsidP="00BE505A">
            <w:pPr>
              <w:jc w:val="center"/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1000</w:t>
            </w:r>
          </w:p>
        </w:tc>
        <w:tc>
          <w:tcPr>
            <w:tcW w:w="4414" w:type="dxa"/>
          </w:tcPr>
          <w:p w:rsidR="000B6783" w:rsidRPr="00BE505A" w:rsidRDefault="00BE505A" w:rsidP="00BE505A">
            <w:pPr>
              <w:jc w:val="right"/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121 MILLONES 750 MIL 827 PESOS</w:t>
            </w:r>
          </w:p>
        </w:tc>
      </w:tr>
      <w:tr w:rsidR="000B6783" w:rsidRPr="00BE505A" w:rsidTr="000B6783">
        <w:tc>
          <w:tcPr>
            <w:tcW w:w="4414" w:type="dxa"/>
          </w:tcPr>
          <w:p w:rsidR="000B6783" w:rsidRPr="00BE505A" w:rsidRDefault="00BE505A" w:rsidP="00BE505A">
            <w:pPr>
              <w:jc w:val="center"/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2000</w:t>
            </w:r>
          </w:p>
        </w:tc>
        <w:tc>
          <w:tcPr>
            <w:tcW w:w="4414" w:type="dxa"/>
          </w:tcPr>
          <w:p w:rsidR="000B6783" w:rsidRPr="00BE505A" w:rsidRDefault="00BE505A" w:rsidP="00BE505A">
            <w:pPr>
              <w:jc w:val="right"/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35 MILLONES 574 MIL 693 PESOS</w:t>
            </w:r>
          </w:p>
        </w:tc>
      </w:tr>
      <w:tr w:rsidR="00BE505A" w:rsidRPr="00BE505A" w:rsidTr="000B6783">
        <w:tc>
          <w:tcPr>
            <w:tcW w:w="4414" w:type="dxa"/>
          </w:tcPr>
          <w:p w:rsidR="00BE505A" w:rsidRDefault="00BE505A" w:rsidP="00BE505A">
            <w:pPr>
              <w:jc w:val="center"/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3000</w:t>
            </w:r>
          </w:p>
        </w:tc>
        <w:tc>
          <w:tcPr>
            <w:tcW w:w="4414" w:type="dxa"/>
          </w:tcPr>
          <w:p w:rsidR="00BE505A" w:rsidRDefault="00BE505A" w:rsidP="00BE505A">
            <w:pPr>
              <w:jc w:val="right"/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73 MILLONES 987 MIL 537 PESOS</w:t>
            </w:r>
          </w:p>
        </w:tc>
      </w:tr>
      <w:tr w:rsidR="00BE505A" w:rsidRPr="00BE505A" w:rsidTr="000B6783">
        <w:tc>
          <w:tcPr>
            <w:tcW w:w="4414" w:type="dxa"/>
          </w:tcPr>
          <w:p w:rsidR="00BE505A" w:rsidRDefault="00BE505A" w:rsidP="00BE505A">
            <w:pPr>
              <w:jc w:val="center"/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4000</w:t>
            </w:r>
          </w:p>
        </w:tc>
        <w:tc>
          <w:tcPr>
            <w:tcW w:w="4414" w:type="dxa"/>
          </w:tcPr>
          <w:p w:rsidR="00BE505A" w:rsidRDefault="00BE505A" w:rsidP="00BE505A">
            <w:pPr>
              <w:jc w:val="right"/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3 MILLONES 595 MIL 530 PESOS</w:t>
            </w:r>
          </w:p>
        </w:tc>
      </w:tr>
      <w:tr w:rsidR="00BE505A" w:rsidRPr="00BE505A" w:rsidTr="000B6783">
        <w:tc>
          <w:tcPr>
            <w:tcW w:w="4414" w:type="dxa"/>
          </w:tcPr>
          <w:p w:rsidR="00BE505A" w:rsidRPr="00BE505A" w:rsidRDefault="00BE505A" w:rsidP="00BE505A">
            <w:pPr>
              <w:jc w:val="right"/>
              <w:rPr>
                <w:rFonts w:ascii="Azo Sans Lt" w:hAnsi="Azo Sans Lt"/>
                <w:b/>
              </w:rPr>
            </w:pPr>
            <w:r w:rsidRPr="00BE505A">
              <w:rPr>
                <w:rFonts w:ascii="Azo Sans Lt" w:hAnsi="Azo Sans Lt"/>
                <w:b/>
              </w:rPr>
              <w:t>TOTAL</w:t>
            </w:r>
          </w:p>
        </w:tc>
        <w:tc>
          <w:tcPr>
            <w:tcW w:w="4414" w:type="dxa"/>
          </w:tcPr>
          <w:p w:rsidR="00BE505A" w:rsidRPr="00BE505A" w:rsidRDefault="00BE505A" w:rsidP="00BE505A">
            <w:pPr>
              <w:jc w:val="right"/>
              <w:rPr>
                <w:rFonts w:ascii="Azo Sans Lt" w:hAnsi="Azo Sans Lt"/>
                <w:b/>
              </w:rPr>
            </w:pPr>
            <w:r w:rsidRPr="00BE505A">
              <w:rPr>
                <w:rFonts w:ascii="Azo Sans Lt" w:hAnsi="Azo Sans Lt"/>
                <w:b/>
              </w:rPr>
              <w:t>238 MILLONES 272 MIL 587 PESOS</w:t>
            </w:r>
          </w:p>
        </w:tc>
      </w:tr>
    </w:tbl>
    <w:p w:rsidR="000B6783" w:rsidRPr="007A2F66" w:rsidRDefault="000B6783" w:rsidP="000B6783">
      <w:pPr>
        <w:rPr>
          <w:rFonts w:ascii="Azo Sans Lt" w:hAnsi="Azo Sans Lt"/>
        </w:rPr>
      </w:pPr>
    </w:p>
    <w:p w:rsidR="000B6783" w:rsidRPr="007A2F66" w:rsidRDefault="000B6783" w:rsidP="007A2F66">
      <w:pPr>
        <w:jc w:val="both"/>
        <w:rPr>
          <w:rFonts w:ascii="Azo Sans Lt" w:hAnsi="Azo Sans Lt"/>
        </w:rPr>
      </w:pPr>
      <w:r w:rsidRPr="007A2F66">
        <w:rPr>
          <w:rFonts w:ascii="Azo Sans Lt" w:hAnsi="Azo Sans Lt"/>
        </w:rPr>
        <w:t xml:space="preserve">Estos recursos se aplicarán conforme a las funciones, </w:t>
      </w:r>
      <w:proofErr w:type="spellStart"/>
      <w:r w:rsidRPr="007A2F66">
        <w:rPr>
          <w:rFonts w:ascii="Azo Sans Lt" w:hAnsi="Azo Sans Lt"/>
        </w:rPr>
        <w:t>subfunciones</w:t>
      </w:r>
      <w:proofErr w:type="spellEnd"/>
      <w:r w:rsidRPr="007A2F66">
        <w:rPr>
          <w:rFonts w:ascii="Azo Sans Lt" w:hAnsi="Azo Sans Lt"/>
        </w:rPr>
        <w:t xml:space="preserve">, actividades institucionales, grupos funcionales programas estatales, acciones, programas de impacto social y especial, proyectos, municipios, tipo de gasto, fuente de financiamiento, capítulos, conceptos y partidas de gasto de acuerdo al calendario de recursos. </w:t>
      </w:r>
    </w:p>
    <w:p w:rsidR="00C62377" w:rsidRPr="007A2F66" w:rsidRDefault="000B6783" w:rsidP="007A2F66">
      <w:pPr>
        <w:jc w:val="both"/>
        <w:rPr>
          <w:rFonts w:ascii="Azo Sans Lt" w:hAnsi="Azo Sans Lt"/>
        </w:rPr>
      </w:pPr>
      <w:r w:rsidRPr="007A2F66">
        <w:rPr>
          <w:rFonts w:ascii="Azo Sans Lt" w:hAnsi="Azo Sans Lt"/>
        </w:rPr>
        <w:t>* Tomado del ANEXO 11 “Clasificación Económico Administrativo Estatal por Ramo”, p</w:t>
      </w:r>
      <w:r w:rsidR="007A2F66">
        <w:rPr>
          <w:rFonts w:ascii="Azo Sans Lt" w:hAnsi="Azo Sans Lt"/>
        </w:rPr>
        <w:t>ágina 37</w:t>
      </w:r>
      <w:r w:rsidRPr="007A2F66">
        <w:rPr>
          <w:rFonts w:ascii="Azo Sans Lt" w:hAnsi="Azo Sans Lt"/>
        </w:rPr>
        <w:t xml:space="preserve"> del Periód</w:t>
      </w:r>
      <w:r w:rsidR="007A2F66">
        <w:rPr>
          <w:rFonts w:ascii="Azo Sans Lt" w:hAnsi="Azo Sans Lt"/>
        </w:rPr>
        <w:t>ico Oficial No. 0101 de fecha 28 diciembre de 2015</w:t>
      </w:r>
      <w:r w:rsidRPr="007A2F66">
        <w:rPr>
          <w:rFonts w:ascii="Azo Sans Lt" w:hAnsi="Azo Sans Lt"/>
        </w:rPr>
        <w:t>, Secc</w:t>
      </w:r>
      <w:r w:rsidR="007A2F66">
        <w:rPr>
          <w:rFonts w:ascii="Azo Sans Lt" w:hAnsi="Azo Sans Lt"/>
        </w:rPr>
        <w:t>ión Legislativa, Decreto No. 31</w:t>
      </w:r>
      <w:r w:rsidRPr="007A2F66">
        <w:rPr>
          <w:rFonts w:ascii="Azo Sans Lt" w:hAnsi="Azo Sans Lt"/>
        </w:rPr>
        <w:t xml:space="preserve">, correspondiente a la Ley de Presupuesto de </w:t>
      </w:r>
      <w:r w:rsidR="007A2F66">
        <w:rPr>
          <w:rFonts w:ascii="Azo Sans Lt" w:hAnsi="Azo Sans Lt"/>
        </w:rPr>
        <w:t>Egresos vigente para el año 2016</w:t>
      </w:r>
      <w:r w:rsidRPr="007A2F66">
        <w:rPr>
          <w:rFonts w:ascii="Azo Sans Lt" w:hAnsi="Azo Sans Lt"/>
        </w:rPr>
        <w:t>.</w:t>
      </w:r>
    </w:p>
    <w:sectPr w:rsidR="00C62377" w:rsidRPr="007A2F66" w:rsidSect="000B67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83"/>
    <w:rsid w:val="000B6783"/>
    <w:rsid w:val="007A2F66"/>
    <w:rsid w:val="00BE505A"/>
    <w:rsid w:val="00C62377"/>
    <w:rsid w:val="00C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2F50C-4E8A-459B-A0C9-05D967A9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8</dc:creator>
  <cp:keywords/>
  <dc:description/>
  <cp:lastModifiedBy>EQUIPO 8</cp:lastModifiedBy>
  <cp:revision>4</cp:revision>
  <dcterms:created xsi:type="dcterms:W3CDTF">2016-01-11T21:00:00Z</dcterms:created>
  <dcterms:modified xsi:type="dcterms:W3CDTF">2016-01-11T21:12:00Z</dcterms:modified>
</cp:coreProperties>
</file>